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3" w:type="pct"/>
        <w:tblInd w:w="108" w:type="dxa"/>
        <w:tblLook w:val="01E0" w:firstRow="1" w:lastRow="1" w:firstColumn="1" w:lastColumn="1" w:noHBand="0" w:noVBand="0"/>
      </w:tblPr>
      <w:tblGrid>
        <w:gridCol w:w="3110"/>
        <w:gridCol w:w="5822"/>
      </w:tblGrid>
      <w:tr w:rsidR="003627E0" w:rsidRPr="003627E0" w14:paraId="453449EA" w14:textId="77777777" w:rsidTr="00A42422">
        <w:trPr>
          <w:trHeight w:val="730"/>
        </w:trPr>
        <w:tc>
          <w:tcPr>
            <w:tcW w:w="1741" w:type="pct"/>
          </w:tcPr>
          <w:p w14:paraId="2F71F531" w14:textId="77777777" w:rsidR="009D10F7" w:rsidRPr="003627E0" w:rsidRDefault="00EB2486" w:rsidP="00825D9F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627E0">
              <w:rPr>
                <w:b/>
                <w:sz w:val="26"/>
                <w:szCs w:val="26"/>
              </w:rPr>
              <w:t xml:space="preserve">ỦY BAN NHÂN DÂN </w:t>
            </w:r>
          </w:p>
          <w:p w14:paraId="41D82DC5" w14:textId="2B9DF19B" w:rsidR="00EB2486" w:rsidRPr="003627E0" w:rsidRDefault="00F11062" w:rsidP="00825D9F">
            <w:pPr>
              <w:widowControl w:val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627E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AD7418" wp14:editId="544BA3E5">
                      <wp:simplePos x="0" y="0"/>
                      <wp:positionH relativeFrom="column">
                        <wp:posOffset>559288</wp:posOffset>
                      </wp:positionH>
                      <wp:positionV relativeFrom="paragraph">
                        <wp:posOffset>231775</wp:posOffset>
                      </wp:positionV>
                      <wp:extent cx="720969" cy="0"/>
                      <wp:effectExtent l="0" t="0" r="222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969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3A99AB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05pt,18.25pt" to="100.8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"/>
                  </w:pict>
                </mc:Fallback>
              </mc:AlternateContent>
            </w:r>
            <w:r w:rsidR="00EB2486" w:rsidRPr="003627E0">
              <w:rPr>
                <w:b/>
                <w:sz w:val="26"/>
                <w:szCs w:val="26"/>
              </w:rPr>
              <w:t>TỈNH</w:t>
            </w:r>
            <w:r w:rsidR="009D10F7" w:rsidRPr="003627E0">
              <w:rPr>
                <w:b/>
                <w:sz w:val="26"/>
                <w:szCs w:val="26"/>
              </w:rPr>
              <w:t xml:space="preserve"> </w:t>
            </w:r>
            <w:r w:rsidR="00407022">
              <w:rPr>
                <w:b/>
                <w:sz w:val="26"/>
                <w:szCs w:val="26"/>
              </w:rPr>
              <w:t>TÂY NINH</w:t>
            </w:r>
            <w:r w:rsidR="00EB2486" w:rsidRPr="003627E0">
              <w:rPr>
                <w:b/>
                <w:sz w:val="26"/>
                <w:szCs w:val="26"/>
              </w:rPr>
              <w:br/>
            </w:r>
          </w:p>
          <w:p w14:paraId="1D60B7A9" w14:textId="44C1D6A6" w:rsidR="00EB2486" w:rsidRPr="003627E0" w:rsidRDefault="00EB2486" w:rsidP="009D10F7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3627E0">
              <w:rPr>
                <w:sz w:val="26"/>
                <w:szCs w:val="26"/>
              </w:rPr>
              <w:t>Số:</w:t>
            </w:r>
            <w:r w:rsidR="00407022">
              <w:rPr>
                <w:sz w:val="26"/>
                <w:szCs w:val="26"/>
              </w:rPr>
              <w:t xml:space="preserve">         /</w:t>
            </w:r>
            <w:r w:rsidRPr="003627E0">
              <w:rPr>
                <w:sz w:val="26"/>
                <w:szCs w:val="26"/>
              </w:rPr>
              <w:t>20</w:t>
            </w:r>
            <w:r w:rsidR="009D10F7" w:rsidRPr="003627E0">
              <w:rPr>
                <w:sz w:val="26"/>
                <w:szCs w:val="26"/>
              </w:rPr>
              <w:t>25</w:t>
            </w:r>
            <w:r w:rsidRPr="003627E0">
              <w:rPr>
                <w:sz w:val="26"/>
                <w:szCs w:val="26"/>
              </w:rPr>
              <w:t>/QĐ-UBND</w:t>
            </w:r>
          </w:p>
        </w:tc>
        <w:tc>
          <w:tcPr>
            <w:tcW w:w="3259" w:type="pct"/>
          </w:tcPr>
          <w:p w14:paraId="227280C0" w14:textId="77777777" w:rsidR="00EB2486" w:rsidRPr="003627E0" w:rsidRDefault="00EB2486" w:rsidP="00825D9F">
            <w:pPr>
              <w:widowControl w:val="0"/>
              <w:jc w:val="center"/>
              <w:rPr>
                <w:sz w:val="26"/>
                <w:szCs w:val="26"/>
              </w:rPr>
            </w:pPr>
            <w:r w:rsidRPr="003627E0">
              <w:rPr>
                <w:b/>
                <w:sz w:val="26"/>
                <w:szCs w:val="26"/>
              </w:rPr>
              <w:t>CỘNG HÒ</w:t>
            </w:r>
            <w:r w:rsidR="00970034" w:rsidRPr="003627E0">
              <w:rPr>
                <w:b/>
                <w:sz w:val="26"/>
                <w:szCs w:val="26"/>
              </w:rPr>
              <w:t xml:space="preserve">A </w:t>
            </w:r>
            <w:r w:rsidRPr="003627E0">
              <w:rPr>
                <w:b/>
                <w:sz w:val="26"/>
                <w:szCs w:val="26"/>
              </w:rPr>
              <w:t>XÃ HỘI CHỦ NGHĨA VIỆT NAM</w:t>
            </w:r>
            <w:r w:rsidRPr="003627E0">
              <w:rPr>
                <w:b/>
                <w:sz w:val="26"/>
                <w:szCs w:val="26"/>
              </w:rPr>
              <w:br/>
            </w:r>
            <w:r w:rsidRPr="003627E0">
              <w:rPr>
                <w:b/>
              </w:rPr>
              <w:t>Độc lập - Tự do - Hạnh phúc</w:t>
            </w:r>
            <w:r w:rsidRPr="003627E0">
              <w:rPr>
                <w:b/>
                <w:sz w:val="26"/>
                <w:szCs w:val="26"/>
              </w:rPr>
              <w:t xml:space="preserve"> </w:t>
            </w:r>
          </w:p>
          <w:p w14:paraId="1DC1FBA0" w14:textId="77777777" w:rsidR="00EB2486" w:rsidRPr="003627E0" w:rsidRDefault="00EB2486" w:rsidP="00825D9F">
            <w:pPr>
              <w:widowControl w:val="0"/>
              <w:jc w:val="center"/>
              <w:rPr>
                <w:i/>
                <w:sz w:val="26"/>
                <w:szCs w:val="26"/>
              </w:rPr>
            </w:pPr>
            <w:r w:rsidRPr="003627E0">
              <w:rPr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DB66AC" wp14:editId="1FFED690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34925</wp:posOffset>
                      </wp:positionV>
                      <wp:extent cx="2120900" cy="0"/>
                      <wp:effectExtent l="0" t="0" r="1270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98516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2pt,2.75pt" to="230.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qm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k8wUqSH&#10;Fm29JWLfeVRrpUBAbdEk6DQYV0J4rTY2VEpPamueNf3ukNJ1R9SeR76vZwMgWchI3qSEjTNw2274&#10;ohnEkIPXUbRTa/sACXKgU+zN+d4bfvKIwmGe5ek8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"/>
                  </w:pict>
                </mc:Fallback>
              </mc:AlternateContent>
            </w:r>
          </w:p>
          <w:p w14:paraId="35DEF39B" w14:textId="7D942C17" w:rsidR="00EB2486" w:rsidRPr="003627E0" w:rsidRDefault="00407022" w:rsidP="009D10F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Tây Ninh</w:t>
            </w:r>
            <w:r w:rsidR="00EB2486" w:rsidRPr="003627E0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    </w:t>
            </w:r>
            <w:r w:rsidR="00EB2486" w:rsidRPr="003627E0">
              <w:rPr>
                <w:i/>
                <w:sz w:val="26"/>
                <w:szCs w:val="26"/>
              </w:rPr>
              <w:t xml:space="preserve"> tháng</w:t>
            </w:r>
            <w:r>
              <w:rPr>
                <w:i/>
                <w:sz w:val="26"/>
                <w:szCs w:val="26"/>
              </w:rPr>
              <w:t xml:space="preserve">   </w:t>
            </w:r>
            <w:r w:rsidR="00EB2486" w:rsidRPr="003627E0">
              <w:rPr>
                <w:i/>
                <w:sz w:val="26"/>
                <w:szCs w:val="26"/>
              </w:rPr>
              <w:t xml:space="preserve"> năm 20</w:t>
            </w:r>
            <w:r w:rsidR="009D10F7" w:rsidRPr="003627E0">
              <w:rPr>
                <w:i/>
                <w:sz w:val="26"/>
                <w:szCs w:val="26"/>
              </w:rPr>
              <w:t>25</w:t>
            </w:r>
          </w:p>
        </w:tc>
      </w:tr>
    </w:tbl>
    <w:p w14:paraId="0204703A" w14:textId="77777777" w:rsidR="003F6479" w:rsidRPr="003627E0" w:rsidRDefault="00B468EB" w:rsidP="00DC1FEF">
      <w:pPr>
        <w:widowControl w:val="0"/>
        <w:tabs>
          <w:tab w:val="right" w:leader="dot" w:pos="8640"/>
        </w:tabs>
        <w:spacing w:line="276" w:lineRule="auto"/>
        <w:jc w:val="center"/>
        <w:rPr>
          <w:b/>
        </w:rPr>
      </w:pPr>
      <w:r w:rsidRPr="003627E0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7A1261" wp14:editId="466C0E4E">
                <wp:simplePos x="0" y="0"/>
                <wp:positionH relativeFrom="column">
                  <wp:posOffset>372745</wp:posOffset>
                </wp:positionH>
                <wp:positionV relativeFrom="paragraph">
                  <wp:posOffset>44450</wp:posOffset>
                </wp:positionV>
                <wp:extent cx="1195070" cy="294198"/>
                <wp:effectExtent l="0" t="0" r="24130" b="107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941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E70D9A" w14:textId="47381DA4" w:rsidR="00B468EB" w:rsidRDefault="00ED07DF" w:rsidP="00B468E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>DỰ THẢO 1</w:t>
                            </w:r>
                          </w:p>
                          <w:p w14:paraId="1415C22E" w14:textId="77777777" w:rsidR="002C7868" w:rsidRPr="002C7868" w:rsidRDefault="002C7868" w:rsidP="00B468E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7A126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.35pt;margin-top:3.5pt;width:94.1pt;height:23.1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" fillcolor="white [3201]" strokeweight=".5pt">
                <v:textbox>
                  <w:txbxContent>
                    <w:p w14:paraId="7FE70D9A" w14:textId="47381DA4" w:rsidR="00B468EB" w:rsidRDefault="00ED07DF" w:rsidP="00B468EB">
                      <w:pPr>
                        <w:jc w:val="center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>DỰ THẢO 1</w:t>
                      </w:r>
                    </w:p>
                    <w:p w14:paraId="1415C22E" w14:textId="77777777" w:rsidR="002C7868" w:rsidRPr="002C7868" w:rsidRDefault="002C7868" w:rsidP="00B468EB">
                      <w:pPr>
                        <w:jc w:val="center"/>
                        <w:rPr>
                          <w:sz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5208DB" w14:textId="77777777" w:rsidR="00EB2486" w:rsidRPr="003627E0" w:rsidRDefault="00EB2486" w:rsidP="00DC1FEF">
      <w:pPr>
        <w:widowControl w:val="0"/>
        <w:tabs>
          <w:tab w:val="right" w:leader="dot" w:pos="8640"/>
        </w:tabs>
        <w:spacing w:line="276" w:lineRule="auto"/>
        <w:jc w:val="center"/>
        <w:rPr>
          <w:b/>
        </w:rPr>
      </w:pPr>
      <w:r w:rsidRPr="003627E0">
        <w:rPr>
          <w:b/>
        </w:rPr>
        <w:t>QUYẾT ĐỊNH</w:t>
      </w:r>
    </w:p>
    <w:p w14:paraId="6079E35C" w14:textId="77777777" w:rsidR="009A10A8" w:rsidRDefault="009A10A8" w:rsidP="00DC1FEF">
      <w:pPr>
        <w:widowControl w:val="0"/>
        <w:tabs>
          <w:tab w:val="right" w:leader="dot" w:pos="8640"/>
        </w:tabs>
        <w:spacing w:line="276" w:lineRule="auto"/>
        <w:jc w:val="center"/>
        <w:rPr>
          <w:b/>
        </w:rPr>
      </w:pPr>
      <w:r>
        <w:rPr>
          <w:b/>
        </w:rPr>
        <w:t xml:space="preserve">Ban hành </w:t>
      </w:r>
      <w:r w:rsidR="009D10F7" w:rsidRPr="003627E0">
        <w:rPr>
          <w:b/>
        </w:rPr>
        <w:t xml:space="preserve">Quy định về dạy thêm, học thêm </w:t>
      </w:r>
    </w:p>
    <w:p w14:paraId="092AA4B6" w14:textId="09AD82A6" w:rsidR="009D10F7" w:rsidRPr="003627E0" w:rsidRDefault="009D10F7" w:rsidP="00DC1FEF">
      <w:pPr>
        <w:widowControl w:val="0"/>
        <w:tabs>
          <w:tab w:val="right" w:leader="dot" w:pos="8640"/>
        </w:tabs>
        <w:spacing w:line="276" w:lineRule="auto"/>
        <w:jc w:val="center"/>
        <w:rPr>
          <w:b/>
        </w:rPr>
      </w:pPr>
      <w:r w:rsidRPr="003627E0">
        <w:rPr>
          <w:b/>
        </w:rPr>
        <w:t xml:space="preserve">trên địa bàn tỉnh </w:t>
      </w:r>
      <w:r w:rsidR="00407022">
        <w:rPr>
          <w:b/>
        </w:rPr>
        <w:t>Tây Ninh</w:t>
      </w:r>
    </w:p>
    <w:p w14:paraId="43FD9AEE" w14:textId="77777777" w:rsidR="00EB2486" w:rsidRPr="003627E0" w:rsidRDefault="00EB2486" w:rsidP="00EB2486">
      <w:pPr>
        <w:widowControl w:val="0"/>
        <w:tabs>
          <w:tab w:val="right" w:leader="dot" w:pos="8640"/>
        </w:tabs>
        <w:jc w:val="center"/>
        <w:rPr>
          <w:b/>
        </w:rPr>
      </w:pPr>
      <w:r w:rsidRPr="003627E0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4B81B" wp14:editId="5AA7CAAF">
                <wp:simplePos x="0" y="0"/>
                <wp:positionH relativeFrom="column">
                  <wp:posOffset>2245848</wp:posOffset>
                </wp:positionH>
                <wp:positionV relativeFrom="paragraph">
                  <wp:posOffset>34290</wp:posOffset>
                </wp:positionV>
                <wp:extent cx="13639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9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49A00F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5pt,2.7pt" to="284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+c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"/>
            </w:pict>
          </mc:Fallback>
        </mc:AlternateContent>
      </w:r>
    </w:p>
    <w:p w14:paraId="32CF91C2" w14:textId="77777777" w:rsidR="00EB2486" w:rsidRPr="003627E0" w:rsidRDefault="00EB2486" w:rsidP="00EB2486">
      <w:pPr>
        <w:widowControl w:val="0"/>
        <w:tabs>
          <w:tab w:val="right" w:leader="dot" w:pos="8640"/>
        </w:tabs>
        <w:jc w:val="center"/>
        <w:rPr>
          <w:b/>
        </w:rPr>
      </w:pPr>
    </w:p>
    <w:p w14:paraId="1325CCC0" w14:textId="5B1BFC37" w:rsidR="00407022" w:rsidRDefault="009D10F7" w:rsidP="00ED07DF">
      <w:pPr>
        <w:spacing w:before="120"/>
        <w:ind w:firstLine="567"/>
        <w:jc w:val="both"/>
        <w:rPr>
          <w:i/>
          <w:iCs/>
        </w:rPr>
      </w:pPr>
      <w:r w:rsidRPr="003627E0">
        <w:rPr>
          <w:i/>
          <w:iCs/>
        </w:rPr>
        <w:t>Căn cứ Luật Tổ chức chính quyền địa phương ngày</w:t>
      </w:r>
      <w:r w:rsidR="007D07B3" w:rsidRPr="003627E0">
        <w:rPr>
          <w:i/>
          <w:iCs/>
        </w:rPr>
        <w:t xml:space="preserve"> 19</w:t>
      </w:r>
      <w:r w:rsidR="009A10A8">
        <w:rPr>
          <w:i/>
          <w:iCs/>
        </w:rPr>
        <w:t xml:space="preserve"> tháng </w:t>
      </w:r>
      <w:r w:rsidR="005C6B64">
        <w:rPr>
          <w:i/>
          <w:iCs/>
        </w:rPr>
        <w:t>02</w:t>
      </w:r>
      <w:r w:rsidR="009A10A8">
        <w:rPr>
          <w:i/>
          <w:iCs/>
        </w:rPr>
        <w:t xml:space="preserve"> năm </w:t>
      </w:r>
      <w:r w:rsidR="007D07B3" w:rsidRPr="003627E0">
        <w:rPr>
          <w:i/>
          <w:iCs/>
        </w:rPr>
        <w:t>20</w:t>
      </w:r>
      <w:r w:rsidR="005C6B64">
        <w:rPr>
          <w:i/>
          <w:iCs/>
        </w:rPr>
        <w:t>2</w:t>
      </w:r>
      <w:r w:rsidR="007D07B3" w:rsidRPr="003627E0">
        <w:rPr>
          <w:i/>
          <w:iCs/>
        </w:rPr>
        <w:t>5;</w:t>
      </w:r>
    </w:p>
    <w:p w14:paraId="43D615B8" w14:textId="7045EF0E" w:rsidR="00407022" w:rsidRDefault="00407022" w:rsidP="00ED07DF">
      <w:pPr>
        <w:spacing w:before="12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Căn cứ Luật Ban hành văn bản quy phạm pháp luật ngày </w:t>
      </w:r>
      <w:r w:rsidR="005C6B64">
        <w:rPr>
          <w:i/>
          <w:iCs/>
          <w:color w:val="000000"/>
        </w:rPr>
        <w:t>19</w:t>
      </w:r>
      <w:r w:rsidR="009A10A8">
        <w:rPr>
          <w:i/>
          <w:iCs/>
          <w:color w:val="000000"/>
        </w:rPr>
        <w:t xml:space="preserve"> tháng</w:t>
      </w:r>
      <w:r w:rsidR="005C6B64">
        <w:rPr>
          <w:i/>
          <w:iCs/>
          <w:color w:val="000000"/>
        </w:rPr>
        <w:t xml:space="preserve"> </w:t>
      </w:r>
      <w:r w:rsidR="00294418">
        <w:rPr>
          <w:i/>
          <w:iCs/>
          <w:color w:val="000000"/>
        </w:rPr>
        <w:t>0</w:t>
      </w:r>
      <w:r w:rsidR="005C6B64">
        <w:rPr>
          <w:i/>
          <w:iCs/>
          <w:color w:val="000000"/>
        </w:rPr>
        <w:t>2 năm</w:t>
      </w:r>
      <w:r w:rsidR="009A10A8"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>20</w:t>
      </w:r>
      <w:r w:rsidR="005C6B64">
        <w:rPr>
          <w:i/>
          <w:iCs/>
          <w:color w:val="000000"/>
        </w:rPr>
        <w:t>2</w:t>
      </w:r>
      <w:r>
        <w:rPr>
          <w:i/>
          <w:iCs/>
          <w:color w:val="000000"/>
        </w:rPr>
        <w:t xml:space="preserve">5; </w:t>
      </w:r>
    </w:p>
    <w:p w14:paraId="15A5B8BC" w14:textId="6BDE4E7D" w:rsidR="00407022" w:rsidRDefault="00407022" w:rsidP="00ED07DF">
      <w:pPr>
        <w:spacing w:before="120"/>
        <w:ind w:firstLine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 xml:space="preserve">Căn cứ Luật </w:t>
      </w:r>
      <w:r w:rsidR="005C6B64">
        <w:rPr>
          <w:i/>
          <w:iCs/>
          <w:color w:val="000000"/>
        </w:rPr>
        <w:t>Ngân sách nhà nước ngày 25 thá</w:t>
      </w:r>
      <w:bookmarkStart w:id="0" w:name="_GoBack"/>
      <w:bookmarkEnd w:id="0"/>
      <w:r w:rsidR="005C6B64">
        <w:rPr>
          <w:i/>
          <w:iCs/>
          <w:color w:val="000000"/>
        </w:rPr>
        <w:t>ng 6 năm 2015</w:t>
      </w:r>
      <w:r>
        <w:rPr>
          <w:i/>
          <w:iCs/>
          <w:color w:val="000000"/>
        </w:rPr>
        <w:t>;</w:t>
      </w:r>
    </w:p>
    <w:p w14:paraId="1DC499F7" w14:textId="5824036F" w:rsidR="009D10F7" w:rsidRDefault="009D10F7" w:rsidP="00ED07DF">
      <w:pPr>
        <w:widowControl w:val="0"/>
        <w:tabs>
          <w:tab w:val="right" w:leader="dot" w:pos="9324"/>
        </w:tabs>
        <w:spacing w:before="120"/>
        <w:ind w:firstLine="567"/>
        <w:jc w:val="both"/>
        <w:rPr>
          <w:i/>
          <w:iCs/>
        </w:rPr>
      </w:pPr>
      <w:r w:rsidRPr="003627E0">
        <w:rPr>
          <w:i/>
          <w:iCs/>
        </w:rPr>
        <w:t xml:space="preserve">Căn cứ Nghị định </w:t>
      </w:r>
      <w:r w:rsidR="00261826" w:rsidRPr="003627E0">
        <w:rPr>
          <w:i/>
          <w:iCs/>
        </w:rPr>
        <w:t xml:space="preserve">số </w:t>
      </w:r>
      <w:r w:rsidRPr="003627E0">
        <w:rPr>
          <w:i/>
          <w:iCs/>
        </w:rPr>
        <w:t xml:space="preserve">127/2018/NĐ-CP ngày </w:t>
      </w:r>
      <w:r w:rsidR="005F1C09" w:rsidRPr="003627E0">
        <w:rPr>
          <w:i/>
          <w:iCs/>
        </w:rPr>
        <w:t>21</w:t>
      </w:r>
      <w:r w:rsidR="009A10A8">
        <w:rPr>
          <w:i/>
          <w:iCs/>
        </w:rPr>
        <w:t xml:space="preserve"> tháng </w:t>
      </w:r>
      <w:r w:rsidR="005F1C09" w:rsidRPr="003627E0">
        <w:rPr>
          <w:i/>
          <w:iCs/>
        </w:rPr>
        <w:t>9</w:t>
      </w:r>
      <w:r w:rsidR="009A10A8">
        <w:rPr>
          <w:i/>
          <w:iCs/>
        </w:rPr>
        <w:t xml:space="preserve"> năm </w:t>
      </w:r>
      <w:r w:rsidR="00B31167" w:rsidRPr="003627E0">
        <w:rPr>
          <w:i/>
          <w:iCs/>
        </w:rPr>
        <w:t>2018</w:t>
      </w:r>
      <w:r w:rsidR="00455C4F" w:rsidRPr="003627E0">
        <w:rPr>
          <w:i/>
          <w:iCs/>
        </w:rPr>
        <w:t xml:space="preserve"> </w:t>
      </w:r>
      <w:r w:rsidRPr="003627E0">
        <w:rPr>
          <w:i/>
          <w:iCs/>
        </w:rPr>
        <w:t>của Chính phủ quy định trách nhiệm quản lí nhà nước về giáo dục;</w:t>
      </w:r>
    </w:p>
    <w:p w14:paraId="5B26C97F" w14:textId="630D7D98" w:rsidR="00407022" w:rsidRDefault="00AE5B4A" w:rsidP="00ED07DF">
      <w:pPr>
        <w:widowControl w:val="0"/>
        <w:tabs>
          <w:tab w:val="right" w:leader="dot" w:pos="9324"/>
        </w:tabs>
        <w:spacing w:before="120"/>
        <w:ind w:firstLine="567"/>
        <w:jc w:val="both"/>
        <w:rPr>
          <w:i/>
          <w:iCs/>
        </w:rPr>
      </w:pPr>
      <w:r w:rsidRPr="003627E0">
        <w:rPr>
          <w:i/>
          <w:iCs/>
        </w:rPr>
        <w:t>Căn cứ Nghị định số 04/2021/NĐ-CP ngày 22</w:t>
      </w:r>
      <w:r w:rsidR="009A10A8">
        <w:rPr>
          <w:i/>
          <w:iCs/>
        </w:rPr>
        <w:t xml:space="preserve"> tháng </w:t>
      </w:r>
      <w:r w:rsidRPr="003627E0">
        <w:rPr>
          <w:i/>
          <w:iCs/>
        </w:rPr>
        <w:t>01</w:t>
      </w:r>
      <w:r w:rsidR="009A10A8">
        <w:rPr>
          <w:i/>
          <w:iCs/>
        </w:rPr>
        <w:t xml:space="preserve"> năm </w:t>
      </w:r>
      <w:r w:rsidRPr="003627E0">
        <w:rPr>
          <w:i/>
          <w:iCs/>
        </w:rPr>
        <w:t>2021 của Chính phủ quy định xử phạt vi phạm hành chính trong lĩnh vực giáo dục</w:t>
      </w:r>
      <w:r w:rsidR="00126315">
        <w:rPr>
          <w:i/>
          <w:iCs/>
        </w:rPr>
        <w:t xml:space="preserve"> (sửa đổi, bổ sung năm 2021)</w:t>
      </w:r>
      <w:r w:rsidRPr="003627E0">
        <w:rPr>
          <w:i/>
          <w:iCs/>
        </w:rPr>
        <w:t>;</w:t>
      </w:r>
      <w:r w:rsidR="00E8605F" w:rsidRPr="003627E0">
        <w:rPr>
          <w:i/>
          <w:iCs/>
        </w:rPr>
        <w:t xml:space="preserve"> </w:t>
      </w:r>
    </w:p>
    <w:p w14:paraId="426509F7" w14:textId="0314C1BF" w:rsidR="00407022" w:rsidRPr="003627E0" w:rsidRDefault="00407022" w:rsidP="00ED07DF">
      <w:pPr>
        <w:widowControl w:val="0"/>
        <w:tabs>
          <w:tab w:val="right" w:leader="dot" w:pos="9324"/>
        </w:tabs>
        <w:spacing w:before="120"/>
        <w:ind w:firstLine="567"/>
        <w:jc w:val="both"/>
        <w:rPr>
          <w:i/>
          <w:iCs/>
        </w:rPr>
      </w:pPr>
      <w:r>
        <w:rPr>
          <w:i/>
          <w:iCs/>
          <w:color w:val="000000"/>
        </w:rPr>
        <w:t>Căn cứ Nghị định số 125/2024/NĐ-CP ngày 05</w:t>
      </w:r>
      <w:r w:rsidR="009A10A8">
        <w:rPr>
          <w:i/>
          <w:iCs/>
          <w:color w:val="000000"/>
        </w:rPr>
        <w:t xml:space="preserve"> tháng </w:t>
      </w:r>
      <w:r>
        <w:rPr>
          <w:i/>
          <w:iCs/>
          <w:color w:val="000000"/>
        </w:rPr>
        <w:t>10</w:t>
      </w:r>
      <w:r w:rsidR="009A10A8">
        <w:rPr>
          <w:i/>
          <w:iCs/>
          <w:color w:val="000000"/>
        </w:rPr>
        <w:t xml:space="preserve"> năm </w:t>
      </w:r>
      <w:r>
        <w:rPr>
          <w:i/>
          <w:iCs/>
          <w:color w:val="000000"/>
        </w:rPr>
        <w:t xml:space="preserve">2024 </w:t>
      </w:r>
      <w:r w:rsidR="00A00A98">
        <w:rPr>
          <w:i/>
          <w:iCs/>
          <w:color w:val="000000"/>
        </w:rPr>
        <w:t>q</w:t>
      </w:r>
      <w:r>
        <w:rPr>
          <w:i/>
          <w:iCs/>
          <w:color w:val="000000"/>
        </w:rPr>
        <w:t>uy định về điều kiện đầu tư và hoạt động trong lĩnh vực giáo dục;</w:t>
      </w:r>
    </w:p>
    <w:p w14:paraId="07F5D210" w14:textId="773EB8F1" w:rsidR="009D10F7" w:rsidRPr="003627E0" w:rsidRDefault="009D10F7" w:rsidP="00ED07DF">
      <w:pPr>
        <w:widowControl w:val="0"/>
        <w:tabs>
          <w:tab w:val="right" w:leader="dot" w:pos="9324"/>
        </w:tabs>
        <w:spacing w:before="120"/>
        <w:ind w:firstLine="567"/>
        <w:jc w:val="both"/>
        <w:rPr>
          <w:i/>
          <w:iCs/>
        </w:rPr>
      </w:pPr>
      <w:r w:rsidRPr="003627E0">
        <w:rPr>
          <w:i/>
          <w:iCs/>
        </w:rPr>
        <w:t xml:space="preserve">Căn cứ Thông tư số 29/2024/TT-BGDĐT ngày </w:t>
      </w:r>
      <w:r w:rsidR="00F1361F" w:rsidRPr="003627E0">
        <w:rPr>
          <w:i/>
          <w:iCs/>
        </w:rPr>
        <w:t>30</w:t>
      </w:r>
      <w:r w:rsidR="009A10A8">
        <w:rPr>
          <w:i/>
          <w:iCs/>
        </w:rPr>
        <w:t xml:space="preserve"> tháng </w:t>
      </w:r>
      <w:r w:rsidR="00F1361F" w:rsidRPr="003627E0">
        <w:rPr>
          <w:i/>
          <w:iCs/>
        </w:rPr>
        <w:t>12</w:t>
      </w:r>
      <w:r w:rsidR="009A10A8">
        <w:rPr>
          <w:i/>
          <w:iCs/>
        </w:rPr>
        <w:t xml:space="preserve"> năm </w:t>
      </w:r>
      <w:r w:rsidR="00F1361F" w:rsidRPr="003627E0">
        <w:rPr>
          <w:i/>
          <w:iCs/>
        </w:rPr>
        <w:t xml:space="preserve">2024 </w:t>
      </w:r>
      <w:r w:rsidRPr="003627E0">
        <w:rPr>
          <w:i/>
          <w:iCs/>
        </w:rPr>
        <w:t>của Bộ Giáo dục và Đào tạo quy định về dạy thêm, học thêm;</w:t>
      </w:r>
    </w:p>
    <w:p w14:paraId="7C885815" w14:textId="3CEF56CB" w:rsidR="00EB2486" w:rsidRDefault="009D10F7" w:rsidP="00ED07DF">
      <w:pPr>
        <w:widowControl w:val="0"/>
        <w:tabs>
          <w:tab w:val="right" w:leader="dot" w:pos="7920"/>
        </w:tabs>
        <w:spacing w:before="120"/>
        <w:ind w:firstLine="567"/>
        <w:jc w:val="both"/>
        <w:rPr>
          <w:i/>
          <w:iCs/>
        </w:rPr>
      </w:pPr>
      <w:r w:rsidRPr="003627E0">
        <w:rPr>
          <w:i/>
          <w:iCs/>
        </w:rPr>
        <w:tab/>
        <w:t>Theo đề nghị của Giám đốc Sở Giáo dục và Đào tạo tại Tờ trình số …./TTr-SGDĐT ngày .</w:t>
      </w:r>
      <w:r w:rsidR="00D065E2" w:rsidRPr="003627E0">
        <w:rPr>
          <w:i/>
          <w:iCs/>
        </w:rPr>
        <w:t>.</w:t>
      </w:r>
      <w:r w:rsidR="009A10A8">
        <w:rPr>
          <w:i/>
          <w:iCs/>
        </w:rPr>
        <w:t xml:space="preserve"> tháng</w:t>
      </w:r>
      <w:r w:rsidRPr="003627E0">
        <w:rPr>
          <w:i/>
          <w:iCs/>
        </w:rPr>
        <w:t>.</w:t>
      </w:r>
      <w:r w:rsidR="00D065E2" w:rsidRPr="003627E0">
        <w:rPr>
          <w:i/>
          <w:iCs/>
        </w:rPr>
        <w:t>.</w:t>
      </w:r>
      <w:r w:rsidRPr="003627E0">
        <w:rPr>
          <w:i/>
          <w:iCs/>
        </w:rPr>
        <w:t>.</w:t>
      </w:r>
      <w:r w:rsidR="009A10A8">
        <w:rPr>
          <w:i/>
          <w:iCs/>
        </w:rPr>
        <w:t xml:space="preserve"> năm </w:t>
      </w:r>
      <w:r w:rsidRPr="003627E0">
        <w:rPr>
          <w:i/>
          <w:iCs/>
        </w:rPr>
        <w:t>2025</w:t>
      </w:r>
      <w:r w:rsidR="00ED07DF">
        <w:rPr>
          <w:i/>
          <w:iCs/>
        </w:rPr>
        <w:t>;</w:t>
      </w:r>
    </w:p>
    <w:p w14:paraId="44E189BB" w14:textId="32E6B4CB" w:rsidR="00ED07DF" w:rsidRPr="003627E0" w:rsidRDefault="00ED07DF" w:rsidP="00ED07DF">
      <w:pPr>
        <w:widowControl w:val="0"/>
        <w:tabs>
          <w:tab w:val="right" w:leader="dot" w:pos="7920"/>
        </w:tabs>
        <w:spacing w:before="120"/>
        <w:ind w:firstLine="567"/>
        <w:jc w:val="both"/>
        <w:rPr>
          <w:b/>
          <w:sz w:val="18"/>
        </w:rPr>
      </w:pPr>
      <w:r>
        <w:rPr>
          <w:i/>
          <w:iCs/>
        </w:rPr>
        <w:t>Uỷ ban nhân dân ban hành Quyết định ban hành Quy định về dạy thêm, học thêm trên địa bàn tỉnh Tây Ninh</w:t>
      </w:r>
      <w:r w:rsidR="00913215">
        <w:rPr>
          <w:i/>
          <w:iCs/>
        </w:rPr>
        <w:t>.</w:t>
      </w:r>
    </w:p>
    <w:p w14:paraId="51ABA8EA" w14:textId="35211FF2" w:rsidR="00A00A98" w:rsidRDefault="007A0A8A" w:rsidP="00ED07DF">
      <w:pPr>
        <w:widowControl w:val="0"/>
        <w:tabs>
          <w:tab w:val="right" w:leader="dot" w:pos="7920"/>
        </w:tabs>
        <w:spacing w:before="120"/>
        <w:ind w:firstLine="567"/>
        <w:jc w:val="both"/>
        <w:rPr>
          <w:lang w:val="vi-VN"/>
        </w:rPr>
      </w:pPr>
      <w:r w:rsidRPr="003627E0">
        <w:rPr>
          <w:b/>
        </w:rPr>
        <w:softHyphen/>
      </w:r>
      <w:r w:rsidR="00EB2486" w:rsidRPr="003627E0">
        <w:rPr>
          <w:b/>
        </w:rPr>
        <w:t>Điều 1.</w:t>
      </w:r>
      <w:r w:rsidR="00EB2486" w:rsidRPr="003627E0">
        <w:t xml:space="preserve"> </w:t>
      </w:r>
      <w:r w:rsidR="001652F9" w:rsidRPr="003627E0">
        <w:t xml:space="preserve">Ban hành </w:t>
      </w:r>
      <w:r w:rsidR="00407022">
        <w:t xml:space="preserve">kèm theo Quyết định này </w:t>
      </w:r>
      <w:r w:rsidR="001652F9" w:rsidRPr="003627E0">
        <w:t xml:space="preserve">Quy định về dạy thêm, học thêm trên địa bàn tỉnh </w:t>
      </w:r>
      <w:r w:rsidR="00407022">
        <w:t>Tây Ninh</w:t>
      </w:r>
      <w:r w:rsidR="00A00A98">
        <w:t>.</w:t>
      </w:r>
    </w:p>
    <w:p w14:paraId="640300C1" w14:textId="5A988027" w:rsidR="00EB2486" w:rsidRPr="003627E0" w:rsidRDefault="00EB2486" w:rsidP="00ED07DF">
      <w:pPr>
        <w:widowControl w:val="0"/>
        <w:tabs>
          <w:tab w:val="right" w:leader="dot" w:pos="9324"/>
        </w:tabs>
        <w:spacing w:before="120"/>
        <w:ind w:firstLine="567"/>
        <w:jc w:val="both"/>
        <w:rPr>
          <w:lang w:val="vi-VN"/>
        </w:rPr>
      </w:pPr>
      <w:r w:rsidRPr="003627E0">
        <w:rPr>
          <w:b/>
          <w:lang w:val="vi-VN"/>
        </w:rPr>
        <w:t xml:space="preserve">Điều </w:t>
      </w:r>
      <w:r w:rsidR="001652F9" w:rsidRPr="003627E0">
        <w:rPr>
          <w:b/>
          <w:lang w:val="vi-VN"/>
        </w:rPr>
        <w:t>2</w:t>
      </w:r>
      <w:r w:rsidRPr="003627E0">
        <w:rPr>
          <w:b/>
          <w:lang w:val="vi-VN"/>
        </w:rPr>
        <w:t xml:space="preserve">. </w:t>
      </w:r>
      <w:r w:rsidR="00F026C9" w:rsidRPr="003627E0">
        <w:rPr>
          <w:lang w:val="vi-VN"/>
        </w:rPr>
        <w:t xml:space="preserve">Giao Giám đốc Sở Giáo dục và Đào tạo chủ </w:t>
      </w:r>
      <w:r w:rsidR="004C68F3" w:rsidRPr="003627E0">
        <w:rPr>
          <w:lang w:val="vi-VN"/>
        </w:rPr>
        <w:t>trì</w:t>
      </w:r>
      <w:r w:rsidR="00F026C9" w:rsidRPr="003627E0">
        <w:rPr>
          <w:lang w:val="vi-VN"/>
        </w:rPr>
        <w:t xml:space="preserve">, phối hợp với </w:t>
      </w:r>
      <w:r w:rsidR="003149D5" w:rsidRPr="003627E0">
        <w:rPr>
          <w:lang w:val="vi-VN"/>
        </w:rPr>
        <w:t xml:space="preserve">Sở Tài chính, </w:t>
      </w:r>
      <w:r w:rsidR="00F026C9" w:rsidRPr="003627E0">
        <w:rPr>
          <w:lang w:val="vi-VN"/>
        </w:rPr>
        <w:t xml:space="preserve">UBND các huyện, thị xã, thành phố </w:t>
      </w:r>
      <w:r w:rsidR="00194E4B" w:rsidRPr="003627E0">
        <w:rPr>
          <w:lang w:val="vi-VN"/>
        </w:rPr>
        <w:t xml:space="preserve">và các cơ quan liên quan tổ chức </w:t>
      </w:r>
      <w:r w:rsidR="00F026C9" w:rsidRPr="003627E0">
        <w:rPr>
          <w:lang w:val="vi-VN"/>
        </w:rPr>
        <w:t>triển khai</w:t>
      </w:r>
      <w:r w:rsidR="00194E4B" w:rsidRPr="003627E0">
        <w:rPr>
          <w:lang w:val="vi-VN"/>
        </w:rPr>
        <w:t>, hướng dẫn, theo dõi, kiểm tra việc</w:t>
      </w:r>
      <w:r w:rsidR="00F026C9" w:rsidRPr="003627E0">
        <w:rPr>
          <w:lang w:val="vi-VN"/>
        </w:rPr>
        <w:t xml:space="preserve"> thực hiện </w:t>
      </w:r>
      <w:r w:rsidR="00194E4B" w:rsidRPr="003627E0">
        <w:rPr>
          <w:lang w:val="vi-VN"/>
        </w:rPr>
        <w:t>Q</w:t>
      </w:r>
      <w:r w:rsidR="00F026C9" w:rsidRPr="003627E0">
        <w:rPr>
          <w:lang w:val="vi-VN"/>
        </w:rPr>
        <w:t>uyết định này.</w:t>
      </w:r>
      <w:r w:rsidR="00D15A4E" w:rsidRPr="003627E0">
        <w:rPr>
          <w:lang w:val="vi-VN"/>
        </w:rPr>
        <w:t xml:space="preserve"> Các nội dung khác không được đề cập trong Quyết định này thì thực hiện theo quy định của pháp luật hiện hành.</w:t>
      </w:r>
    </w:p>
    <w:p w14:paraId="6240D131" w14:textId="11D0D6A7" w:rsidR="00F026C9" w:rsidRPr="003627E0" w:rsidRDefault="00F026C9" w:rsidP="00ED07DF">
      <w:pPr>
        <w:widowControl w:val="0"/>
        <w:tabs>
          <w:tab w:val="right" w:leader="dot" w:pos="9324"/>
        </w:tabs>
        <w:spacing w:before="120"/>
        <w:ind w:firstLine="567"/>
        <w:jc w:val="both"/>
        <w:rPr>
          <w:lang w:val="vi-VN"/>
        </w:rPr>
      </w:pPr>
      <w:r w:rsidRPr="003627E0">
        <w:rPr>
          <w:lang w:val="vi-VN"/>
        </w:rPr>
        <w:t xml:space="preserve">Quyết định </w:t>
      </w:r>
      <w:r w:rsidR="0050671C" w:rsidRPr="003627E0">
        <w:rPr>
          <w:lang w:val="vi-VN"/>
        </w:rPr>
        <w:t xml:space="preserve">này </w:t>
      </w:r>
      <w:r w:rsidRPr="003627E0">
        <w:rPr>
          <w:lang w:val="vi-VN"/>
        </w:rPr>
        <w:t xml:space="preserve">có hiệu lực </w:t>
      </w:r>
      <w:r w:rsidR="000B6E0A" w:rsidRPr="003627E0">
        <w:rPr>
          <w:lang w:val="vi-VN"/>
        </w:rPr>
        <w:t>từ ngày</w:t>
      </w:r>
      <w:r w:rsidR="00D269C1" w:rsidRPr="003627E0">
        <w:rPr>
          <w:lang w:val="vi-VN"/>
        </w:rPr>
        <w:t xml:space="preserve"> </w:t>
      </w:r>
      <w:r w:rsidR="00407022">
        <w:rPr>
          <w:lang w:val="vi-VN"/>
        </w:rPr>
        <w:t>…</w:t>
      </w:r>
      <w:r w:rsidR="009A10A8">
        <w:t xml:space="preserve"> tháng </w:t>
      </w:r>
      <w:r w:rsidR="00407022">
        <w:rPr>
          <w:lang w:val="vi-VN"/>
        </w:rPr>
        <w:t>…</w:t>
      </w:r>
      <w:r w:rsidR="009A10A8">
        <w:t xml:space="preserve"> năm </w:t>
      </w:r>
      <w:r w:rsidR="00D269C1" w:rsidRPr="003627E0">
        <w:rPr>
          <w:lang w:val="vi-VN"/>
        </w:rPr>
        <w:t xml:space="preserve">2025 </w:t>
      </w:r>
      <w:r w:rsidR="00407022">
        <w:rPr>
          <w:color w:val="000000"/>
        </w:rPr>
        <w:t>và thay thế</w:t>
      </w:r>
      <w:r w:rsidR="00A00A98">
        <w:rPr>
          <w:color w:val="000000"/>
        </w:rPr>
        <w:t xml:space="preserve"> </w:t>
      </w:r>
      <w:r w:rsidR="00407022">
        <w:rPr>
          <w:color w:val="000000"/>
        </w:rPr>
        <w:t xml:space="preserve">Quyết định số 02/2013/QĐ-UBND ngày 01 tháng 02 năm 2013 </w:t>
      </w:r>
      <w:r w:rsidR="00A00A98">
        <w:rPr>
          <w:color w:val="000000"/>
        </w:rPr>
        <w:t xml:space="preserve">của UBND tỉnh Tây Ninh </w:t>
      </w:r>
      <w:r w:rsidR="00407022">
        <w:rPr>
          <w:color w:val="000000"/>
        </w:rPr>
        <w:t>ban hành Quy</w:t>
      </w:r>
      <w:r w:rsidR="00A00A98">
        <w:rPr>
          <w:color w:val="000000"/>
        </w:rPr>
        <w:t xml:space="preserve"> </w:t>
      </w:r>
      <w:r w:rsidR="00407022">
        <w:rPr>
          <w:color w:val="000000"/>
        </w:rPr>
        <w:t>định về dạy thêm, học thêm trên địa bàn tỉnh Tây Ninh.</w:t>
      </w:r>
      <w:r w:rsidR="00E94D65">
        <w:t xml:space="preserve"> Quyết định này</w:t>
      </w:r>
      <w:r w:rsidRPr="003627E0">
        <w:rPr>
          <w:lang w:val="vi-VN"/>
        </w:rPr>
        <w:t xml:space="preserve"> được triển khai trong</w:t>
      </w:r>
      <w:r w:rsidR="00FC3030" w:rsidRPr="003627E0">
        <w:rPr>
          <w:lang w:val="vi-VN"/>
        </w:rPr>
        <w:t xml:space="preserve"> toàn ngành Giáo dục và Đào tạo;</w:t>
      </w:r>
      <w:r w:rsidRPr="003627E0">
        <w:rPr>
          <w:lang w:val="vi-VN"/>
        </w:rPr>
        <w:t xml:space="preserve"> phổ biến công khai, rộng rãi trên các phương tiện thông tin đại chúng</w:t>
      </w:r>
      <w:r w:rsidR="00FC3030" w:rsidRPr="003627E0">
        <w:rPr>
          <w:lang w:val="vi-VN"/>
        </w:rPr>
        <w:t xml:space="preserve"> và </w:t>
      </w:r>
      <w:r w:rsidRPr="003627E0">
        <w:rPr>
          <w:lang w:val="vi-VN"/>
        </w:rPr>
        <w:t>các cơ sở giáo dục</w:t>
      </w:r>
      <w:r w:rsidR="00204445" w:rsidRPr="003627E0">
        <w:rPr>
          <w:lang w:val="vi-VN"/>
        </w:rPr>
        <w:t xml:space="preserve">, tổ chức, cá nhân </w:t>
      </w:r>
      <w:r w:rsidRPr="003627E0">
        <w:rPr>
          <w:lang w:val="vi-VN"/>
        </w:rPr>
        <w:t>biết, thực hiện.</w:t>
      </w:r>
    </w:p>
    <w:p w14:paraId="6BA61FE9" w14:textId="77777777" w:rsidR="00EB2486" w:rsidRPr="003627E0" w:rsidRDefault="00EB2486" w:rsidP="00ED07DF">
      <w:pPr>
        <w:widowControl w:val="0"/>
        <w:tabs>
          <w:tab w:val="right" w:leader="dot" w:pos="9324"/>
        </w:tabs>
        <w:spacing w:before="120"/>
        <w:ind w:firstLine="567"/>
        <w:jc w:val="both"/>
        <w:rPr>
          <w:lang w:val="vi-VN"/>
        </w:rPr>
      </w:pPr>
      <w:r w:rsidRPr="003627E0">
        <w:rPr>
          <w:b/>
          <w:lang w:val="vi-VN"/>
        </w:rPr>
        <w:lastRenderedPageBreak/>
        <w:t>Điều</w:t>
      </w:r>
      <w:r w:rsidR="00E81744" w:rsidRPr="003627E0">
        <w:rPr>
          <w:b/>
          <w:lang w:val="vi-VN"/>
        </w:rPr>
        <w:t xml:space="preserve"> </w:t>
      </w:r>
      <w:r w:rsidR="001652F9" w:rsidRPr="003627E0">
        <w:rPr>
          <w:b/>
          <w:lang w:val="vi-VN"/>
        </w:rPr>
        <w:t>3</w:t>
      </w:r>
      <w:r w:rsidRPr="003627E0">
        <w:rPr>
          <w:b/>
          <w:lang w:val="vi-VN"/>
        </w:rPr>
        <w:t xml:space="preserve">. </w:t>
      </w:r>
      <w:r w:rsidR="00F026C9" w:rsidRPr="003627E0">
        <w:rPr>
          <w:lang w:val="vi-VN"/>
        </w:rPr>
        <w:t xml:space="preserve">Chánh </w:t>
      </w:r>
      <w:r w:rsidR="00867ED6" w:rsidRPr="003627E0">
        <w:rPr>
          <w:lang w:val="vi-VN"/>
        </w:rPr>
        <w:t>V</w:t>
      </w:r>
      <w:r w:rsidR="00F026C9" w:rsidRPr="003627E0">
        <w:rPr>
          <w:lang w:val="vi-VN"/>
        </w:rPr>
        <w:t>ăn phòng UBND t</w:t>
      </w:r>
      <w:r w:rsidR="00910C8F" w:rsidRPr="003627E0">
        <w:rPr>
          <w:lang w:val="vi-VN"/>
        </w:rPr>
        <w:t>ỉ</w:t>
      </w:r>
      <w:r w:rsidR="00F026C9" w:rsidRPr="003627E0">
        <w:rPr>
          <w:lang w:val="vi-VN"/>
        </w:rPr>
        <w:t>nh</w:t>
      </w:r>
      <w:r w:rsidR="00867ED6" w:rsidRPr="003627E0">
        <w:rPr>
          <w:lang w:val="vi-VN"/>
        </w:rPr>
        <w:t>,</w:t>
      </w:r>
      <w:r w:rsidR="00F026C9" w:rsidRPr="003627E0">
        <w:rPr>
          <w:lang w:val="vi-VN"/>
        </w:rPr>
        <w:t xml:space="preserve"> Giám đốc Sở Giáo dục và Đào tạo</w:t>
      </w:r>
      <w:r w:rsidR="00867ED6" w:rsidRPr="003627E0">
        <w:rPr>
          <w:lang w:val="vi-VN"/>
        </w:rPr>
        <w:t>,</w:t>
      </w:r>
      <w:r w:rsidR="00F026C9" w:rsidRPr="003627E0">
        <w:rPr>
          <w:lang w:val="vi-VN"/>
        </w:rPr>
        <w:t xml:space="preserve"> Thủ trưởng các </w:t>
      </w:r>
      <w:r w:rsidR="00867ED6" w:rsidRPr="003627E0">
        <w:rPr>
          <w:lang w:val="vi-VN"/>
        </w:rPr>
        <w:t>S</w:t>
      </w:r>
      <w:r w:rsidR="00F026C9" w:rsidRPr="003627E0">
        <w:rPr>
          <w:lang w:val="vi-VN"/>
        </w:rPr>
        <w:t>ở, ngành tỉnh; Chủ tịch UBND các huyện, thị xã, thành phố; Chủ tịch UBND các xã, phường, thị trấn</w:t>
      </w:r>
      <w:r w:rsidR="002529B2" w:rsidRPr="003627E0">
        <w:rPr>
          <w:lang w:val="vi-VN"/>
        </w:rPr>
        <w:t>;</w:t>
      </w:r>
      <w:r w:rsidR="00B63C76" w:rsidRPr="003627E0">
        <w:rPr>
          <w:lang w:val="vi-VN"/>
        </w:rPr>
        <w:t xml:space="preserve"> </w:t>
      </w:r>
      <w:r w:rsidR="00F026C9" w:rsidRPr="003627E0">
        <w:rPr>
          <w:lang w:val="vi-VN"/>
        </w:rPr>
        <w:t xml:space="preserve">các tổ chức, cá nhân </w:t>
      </w:r>
      <w:r w:rsidR="00E81744" w:rsidRPr="003627E0">
        <w:rPr>
          <w:lang w:val="vi-VN"/>
        </w:rPr>
        <w:t xml:space="preserve">có </w:t>
      </w:r>
      <w:r w:rsidR="00F026C9" w:rsidRPr="003627E0">
        <w:rPr>
          <w:lang w:val="vi-VN"/>
        </w:rPr>
        <w:t xml:space="preserve">liên quan chịu trách nhiệm thi hành </w:t>
      </w:r>
      <w:r w:rsidR="00E81744" w:rsidRPr="003627E0">
        <w:rPr>
          <w:lang w:val="vi-VN"/>
        </w:rPr>
        <w:t>Q</w:t>
      </w:r>
      <w:r w:rsidR="00F026C9" w:rsidRPr="003627E0">
        <w:rPr>
          <w:lang w:val="vi-VN"/>
        </w:rPr>
        <w:t>uyết định này./.</w:t>
      </w:r>
    </w:p>
    <w:p w14:paraId="5F23290D" w14:textId="77777777" w:rsidR="00EB2486" w:rsidRPr="003627E0" w:rsidRDefault="00EB2486" w:rsidP="00EC27AC">
      <w:pPr>
        <w:widowControl w:val="0"/>
        <w:tabs>
          <w:tab w:val="right" w:leader="dot" w:pos="8789"/>
        </w:tabs>
        <w:spacing w:before="40" w:after="40" w:line="288" w:lineRule="auto"/>
        <w:ind w:firstLine="567"/>
        <w:rPr>
          <w:sz w:val="27"/>
          <w:szCs w:val="27"/>
          <w:lang w:val="vi-VN"/>
        </w:rPr>
      </w:pPr>
    </w:p>
    <w:tbl>
      <w:tblPr>
        <w:tblW w:w="5274" w:type="pct"/>
        <w:tblInd w:w="108" w:type="dxa"/>
        <w:tblLook w:val="01E0" w:firstRow="1" w:lastRow="1" w:firstColumn="1" w:lastColumn="1" w:noHBand="0" w:noVBand="0"/>
      </w:tblPr>
      <w:tblGrid>
        <w:gridCol w:w="4570"/>
        <w:gridCol w:w="4999"/>
      </w:tblGrid>
      <w:tr w:rsidR="003627E0" w:rsidRPr="003627E0" w14:paraId="1A7ACA75" w14:textId="77777777" w:rsidTr="00ED07DF">
        <w:tc>
          <w:tcPr>
            <w:tcW w:w="2388" w:type="pct"/>
          </w:tcPr>
          <w:p w14:paraId="62EAB7DB" w14:textId="77777777" w:rsidR="00F026C9" w:rsidRPr="003627E0" w:rsidRDefault="00EB2486" w:rsidP="00067A1C">
            <w:pPr>
              <w:widowControl w:val="0"/>
              <w:ind w:left="-68"/>
              <w:rPr>
                <w:sz w:val="22"/>
                <w:szCs w:val="22"/>
                <w:lang w:val="vi-VN"/>
              </w:rPr>
            </w:pPr>
            <w:r w:rsidRPr="003627E0">
              <w:rPr>
                <w:b/>
                <w:i/>
                <w:sz w:val="24"/>
                <w:szCs w:val="24"/>
                <w:lang w:val="vi-VN"/>
              </w:rPr>
              <w:t>Nơi nhận</w:t>
            </w:r>
            <w:r w:rsidR="0012301A" w:rsidRPr="003627E0">
              <w:rPr>
                <w:b/>
                <w:i/>
                <w:sz w:val="24"/>
                <w:szCs w:val="24"/>
                <w:lang w:val="vi-VN"/>
              </w:rPr>
              <w:t>:</w:t>
            </w:r>
            <w:r w:rsidRPr="003627E0">
              <w:rPr>
                <w:b/>
                <w:i/>
                <w:lang w:val="vi-VN"/>
              </w:rPr>
              <w:br/>
            </w:r>
            <w:r w:rsidR="001847B1" w:rsidRPr="003627E0">
              <w:rPr>
                <w:sz w:val="22"/>
                <w:szCs w:val="22"/>
                <w:lang w:val="vi-VN"/>
              </w:rPr>
              <w:t>- Như Điều 3</w:t>
            </w:r>
            <w:r w:rsidR="0012301A" w:rsidRPr="003627E0">
              <w:rPr>
                <w:sz w:val="22"/>
                <w:szCs w:val="22"/>
                <w:lang w:val="vi-VN"/>
              </w:rPr>
              <w:t>;</w:t>
            </w:r>
            <w:r w:rsidR="001847B1" w:rsidRPr="003627E0">
              <w:rPr>
                <w:sz w:val="22"/>
                <w:szCs w:val="22"/>
                <w:lang w:val="vi-VN"/>
              </w:rPr>
              <w:br/>
            </w:r>
            <w:r w:rsidR="00F026C9" w:rsidRPr="003627E0">
              <w:rPr>
                <w:sz w:val="22"/>
                <w:szCs w:val="22"/>
                <w:lang w:val="vi-VN"/>
              </w:rPr>
              <w:t xml:space="preserve">- </w:t>
            </w:r>
            <w:r w:rsidR="001E6022" w:rsidRPr="003627E0">
              <w:rPr>
                <w:sz w:val="22"/>
                <w:szCs w:val="22"/>
                <w:lang w:val="vi-VN"/>
              </w:rPr>
              <w:t xml:space="preserve">Vụ Pháp chế </w:t>
            </w:r>
            <w:r w:rsidR="00F026C9" w:rsidRPr="003627E0">
              <w:rPr>
                <w:sz w:val="22"/>
                <w:szCs w:val="22"/>
                <w:lang w:val="vi-VN"/>
              </w:rPr>
              <w:t>Bộ Giáo dục và Đào tạo</w:t>
            </w:r>
            <w:r w:rsidR="0012301A" w:rsidRPr="003627E0">
              <w:rPr>
                <w:sz w:val="22"/>
                <w:szCs w:val="22"/>
                <w:lang w:val="vi-VN"/>
              </w:rPr>
              <w:t>;</w:t>
            </w:r>
          </w:p>
          <w:p w14:paraId="619C281F" w14:textId="1F3631C4" w:rsidR="00F026C9" w:rsidRPr="003627E0" w:rsidRDefault="00F026C9" w:rsidP="00067A1C">
            <w:pPr>
              <w:widowControl w:val="0"/>
              <w:ind w:left="-68"/>
              <w:rPr>
                <w:sz w:val="22"/>
                <w:szCs w:val="22"/>
                <w:lang w:val="vi-VN"/>
              </w:rPr>
            </w:pPr>
            <w:r w:rsidRPr="003627E0">
              <w:rPr>
                <w:sz w:val="22"/>
                <w:szCs w:val="22"/>
                <w:lang w:val="vi-VN"/>
              </w:rPr>
              <w:t xml:space="preserve">- Cục </w:t>
            </w:r>
            <w:r w:rsidR="00DE30FE">
              <w:rPr>
                <w:sz w:val="22"/>
                <w:szCs w:val="22"/>
              </w:rPr>
              <w:t>K</w:t>
            </w:r>
            <w:r w:rsidRPr="003627E0">
              <w:rPr>
                <w:sz w:val="22"/>
                <w:szCs w:val="22"/>
                <w:lang w:val="vi-VN"/>
              </w:rPr>
              <w:t xml:space="preserve">iểm tra </w:t>
            </w:r>
            <w:r w:rsidR="00DE30FE">
              <w:rPr>
                <w:sz w:val="22"/>
                <w:szCs w:val="22"/>
              </w:rPr>
              <w:t>văn bản và Quản lý xử lý vi phạm hành chính</w:t>
            </w:r>
            <w:r w:rsidR="001E6022" w:rsidRPr="003627E0">
              <w:rPr>
                <w:sz w:val="22"/>
                <w:szCs w:val="22"/>
                <w:lang w:val="vi-VN"/>
              </w:rPr>
              <w:t xml:space="preserve"> Bộ Tư pháp</w:t>
            </w:r>
            <w:r w:rsidRPr="003627E0">
              <w:rPr>
                <w:sz w:val="22"/>
                <w:szCs w:val="22"/>
                <w:lang w:val="vi-VN"/>
              </w:rPr>
              <w:t>;</w:t>
            </w:r>
          </w:p>
          <w:p w14:paraId="3EBC05C1" w14:textId="009DCB5A" w:rsidR="00EE4482" w:rsidRPr="003627E0" w:rsidRDefault="00EE4482" w:rsidP="00067A1C">
            <w:pPr>
              <w:widowControl w:val="0"/>
              <w:ind w:left="-68"/>
              <w:rPr>
                <w:sz w:val="22"/>
                <w:szCs w:val="22"/>
                <w:lang w:val="vi-VN"/>
              </w:rPr>
            </w:pPr>
            <w:r w:rsidRPr="003627E0">
              <w:rPr>
                <w:sz w:val="22"/>
                <w:szCs w:val="22"/>
                <w:lang w:val="vi-VN"/>
              </w:rPr>
              <w:t xml:space="preserve">- Bộ </w:t>
            </w:r>
            <w:r w:rsidR="008124C9">
              <w:rPr>
                <w:sz w:val="22"/>
                <w:szCs w:val="22"/>
              </w:rPr>
              <w:t>Tài chính</w:t>
            </w:r>
            <w:r w:rsidRPr="003627E0">
              <w:rPr>
                <w:sz w:val="22"/>
                <w:szCs w:val="22"/>
                <w:lang w:val="vi-VN"/>
              </w:rPr>
              <w:t>;</w:t>
            </w:r>
          </w:p>
          <w:p w14:paraId="4E358472" w14:textId="77777777" w:rsidR="00F026C9" w:rsidRPr="003627E0" w:rsidRDefault="00F026C9" w:rsidP="00067A1C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>- TT. TU, TT. HĐND tỉnh</w:t>
            </w:r>
            <w:r w:rsidR="00FB7B6D" w:rsidRPr="003627E0">
              <w:rPr>
                <w:sz w:val="22"/>
                <w:szCs w:val="22"/>
              </w:rPr>
              <w:t>;</w:t>
            </w:r>
          </w:p>
          <w:p w14:paraId="7626E041" w14:textId="7375124F" w:rsidR="00F026C9" w:rsidRPr="003627E0" w:rsidRDefault="00F026C9" w:rsidP="00067A1C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>- CT</w:t>
            </w:r>
            <w:r w:rsidR="00FB7B6D" w:rsidRPr="003627E0">
              <w:rPr>
                <w:sz w:val="22"/>
                <w:szCs w:val="22"/>
              </w:rPr>
              <w:t>;</w:t>
            </w:r>
            <w:r w:rsidRPr="003627E0">
              <w:rPr>
                <w:sz w:val="22"/>
                <w:szCs w:val="22"/>
              </w:rPr>
              <w:t xml:space="preserve"> PCT. UBND tỉnh;</w:t>
            </w:r>
          </w:p>
          <w:p w14:paraId="4C760B75" w14:textId="77777777" w:rsidR="00F026C9" w:rsidRPr="003627E0" w:rsidRDefault="00F026C9" w:rsidP="00067A1C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>- Ban Thường trực UBMTTQVN tỉnh;</w:t>
            </w:r>
          </w:p>
          <w:p w14:paraId="67A26C6E" w14:textId="53ECA5F9" w:rsidR="00F026C9" w:rsidRPr="003627E0" w:rsidRDefault="00F026C9" w:rsidP="00067A1C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>- Ban Tuyên giáo</w:t>
            </w:r>
            <w:r w:rsidR="00E94D65">
              <w:rPr>
                <w:sz w:val="22"/>
                <w:szCs w:val="22"/>
              </w:rPr>
              <w:t xml:space="preserve"> và Dân vận</w:t>
            </w:r>
            <w:r w:rsidRPr="003627E0">
              <w:rPr>
                <w:sz w:val="22"/>
                <w:szCs w:val="22"/>
              </w:rPr>
              <w:t xml:space="preserve"> Tỉnh ủy;</w:t>
            </w:r>
          </w:p>
          <w:p w14:paraId="5D26AB80" w14:textId="77777777" w:rsidR="00F026C9" w:rsidRPr="003627E0" w:rsidRDefault="00F026C9" w:rsidP="00067A1C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 xml:space="preserve">- Ban </w:t>
            </w:r>
            <w:r w:rsidR="001566AA" w:rsidRPr="003627E0">
              <w:rPr>
                <w:sz w:val="22"/>
                <w:szCs w:val="22"/>
              </w:rPr>
              <w:t>VH</w:t>
            </w:r>
            <w:r w:rsidRPr="003627E0">
              <w:rPr>
                <w:sz w:val="22"/>
                <w:szCs w:val="22"/>
              </w:rPr>
              <w:t>XH</w:t>
            </w:r>
            <w:r w:rsidR="001566AA" w:rsidRPr="003627E0">
              <w:rPr>
                <w:sz w:val="22"/>
                <w:szCs w:val="22"/>
              </w:rPr>
              <w:t>-</w:t>
            </w:r>
            <w:r w:rsidRPr="003627E0">
              <w:rPr>
                <w:sz w:val="22"/>
                <w:szCs w:val="22"/>
              </w:rPr>
              <w:t>HĐND tỉnh;</w:t>
            </w:r>
          </w:p>
          <w:p w14:paraId="2F8E2AC9" w14:textId="1A7A5742" w:rsidR="00922F8E" w:rsidRDefault="00922F8E" w:rsidP="00067A1C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>- Sở Tư pháp, Sở GDĐT;</w:t>
            </w:r>
          </w:p>
          <w:p w14:paraId="6272335A" w14:textId="79894D4C" w:rsidR="00E94D65" w:rsidRDefault="00E94D65" w:rsidP="00067A1C">
            <w:pPr>
              <w:widowControl w:val="0"/>
              <w:ind w:lef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LĐVP;</w:t>
            </w:r>
          </w:p>
          <w:p w14:paraId="23675120" w14:textId="6E4FAD6A" w:rsidR="008124C9" w:rsidRPr="003627E0" w:rsidRDefault="008124C9" w:rsidP="00067A1C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Phòng KGVX</w:t>
            </w:r>
            <w:r w:rsidRPr="003627E0">
              <w:rPr>
                <w:sz w:val="22"/>
                <w:szCs w:val="22"/>
              </w:rPr>
              <w:t>;</w:t>
            </w:r>
          </w:p>
          <w:p w14:paraId="642F4A27" w14:textId="01BCBF50" w:rsidR="00FE5838" w:rsidRDefault="00FE5838" w:rsidP="00067A1C">
            <w:pPr>
              <w:widowControl w:val="0"/>
              <w:ind w:lef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3627E0">
              <w:rPr>
                <w:sz w:val="22"/>
                <w:szCs w:val="22"/>
              </w:rPr>
              <w:t xml:space="preserve"> Cổng thông tin điện tử tỉnh;</w:t>
            </w:r>
          </w:p>
          <w:p w14:paraId="410400A8" w14:textId="35C8040C" w:rsidR="008124C9" w:rsidRPr="003627E0" w:rsidRDefault="008124C9" w:rsidP="00067A1C">
            <w:pPr>
              <w:widowControl w:val="0"/>
              <w:ind w:lef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Báo Tây Ninh, Đài PT-TH Tây Ninh;</w:t>
            </w:r>
          </w:p>
          <w:p w14:paraId="6B1B61B3" w14:textId="0F525C33" w:rsidR="00EB2486" w:rsidRPr="003627E0" w:rsidRDefault="00F026C9" w:rsidP="00615269">
            <w:pPr>
              <w:widowControl w:val="0"/>
              <w:ind w:left="-68"/>
              <w:rPr>
                <w:sz w:val="22"/>
                <w:szCs w:val="22"/>
              </w:rPr>
            </w:pPr>
            <w:r w:rsidRPr="003627E0">
              <w:rPr>
                <w:sz w:val="22"/>
                <w:szCs w:val="22"/>
              </w:rPr>
              <w:t>- Lưu: VT</w:t>
            </w:r>
            <w:r w:rsidR="00FE5838">
              <w:rPr>
                <w:sz w:val="22"/>
                <w:szCs w:val="22"/>
              </w:rPr>
              <w:t>, VP UBND tỉnh</w:t>
            </w:r>
            <w:r w:rsidRPr="003627E0">
              <w:rPr>
                <w:sz w:val="22"/>
                <w:szCs w:val="22"/>
              </w:rPr>
              <w:t>.</w:t>
            </w:r>
          </w:p>
        </w:tc>
        <w:tc>
          <w:tcPr>
            <w:tcW w:w="2612" w:type="pct"/>
          </w:tcPr>
          <w:p w14:paraId="148000A6" w14:textId="77777777" w:rsidR="00EB2486" w:rsidRPr="003627E0" w:rsidRDefault="00EB2486" w:rsidP="00067A1C">
            <w:pPr>
              <w:widowControl w:val="0"/>
              <w:spacing w:before="40"/>
              <w:jc w:val="center"/>
              <w:rPr>
                <w:i/>
                <w:sz w:val="27"/>
                <w:szCs w:val="27"/>
              </w:rPr>
            </w:pPr>
            <w:r w:rsidRPr="003627E0">
              <w:rPr>
                <w:b/>
                <w:sz w:val="27"/>
                <w:szCs w:val="27"/>
              </w:rPr>
              <w:t xml:space="preserve">TM. ỦY BAN NHÂN </w:t>
            </w:r>
            <w:r w:rsidR="00F026C9" w:rsidRPr="003627E0">
              <w:rPr>
                <w:b/>
                <w:sz w:val="27"/>
                <w:szCs w:val="27"/>
              </w:rPr>
              <w:t>DÂN</w:t>
            </w:r>
            <w:r w:rsidR="00F026C9" w:rsidRPr="003627E0">
              <w:rPr>
                <w:b/>
                <w:sz w:val="27"/>
                <w:szCs w:val="27"/>
              </w:rPr>
              <w:br/>
              <w:t>CHỦ TỊCH</w:t>
            </w:r>
          </w:p>
          <w:p w14:paraId="0DA59415" w14:textId="77777777" w:rsidR="00F026C9" w:rsidRPr="003627E0" w:rsidRDefault="00EB2486" w:rsidP="00EC27AC">
            <w:pPr>
              <w:widowControl w:val="0"/>
              <w:spacing w:before="40" w:after="40" w:line="288" w:lineRule="auto"/>
              <w:jc w:val="center"/>
              <w:rPr>
                <w:i/>
                <w:sz w:val="27"/>
                <w:szCs w:val="27"/>
              </w:rPr>
            </w:pPr>
            <w:r w:rsidRPr="003627E0">
              <w:rPr>
                <w:i/>
                <w:sz w:val="27"/>
                <w:szCs w:val="27"/>
              </w:rPr>
              <w:br/>
            </w:r>
          </w:p>
          <w:p w14:paraId="242EB0D0" w14:textId="77777777" w:rsidR="00F11062" w:rsidRPr="003627E0" w:rsidRDefault="00F11062" w:rsidP="00EC27AC">
            <w:pPr>
              <w:widowControl w:val="0"/>
              <w:spacing w:before="40" w:after="40" w:line="288" w:lineRule="auto"/>
              <w:jc w:val="center"/>
              <w:rPr>
                <w:i/>
                <w:sz w:val="27"/>
                <w:szCs w:val="27"/>
              </w:rPr>
            </w:pPr>
          </w:p>
          <w:p w14:paraId="2E41E478" w14:textId="77777777" w:rsidR="00F11062" w:rsidRPr="003627E0" w:rsidRDefault="00F11062" w:rsidP="00EC27AC">
            <w:pPr>
              <w:widowControl w:val="0"/>
              <w:spacing w:before="40" w:after="40" w:line="288" w:lineRule="auto"/>
              <w:jc w:val="center"/>
              <w:rPr>
                <w:i/>
                <w:sz w:val="27"/>
                <w:szCs w:val="27"/>
              </w:rPr>
            </w:pPr>
          </w:p>
          <w:p w14:paraId="30E69F52" w14:textId="77777777" w:rsidR="00EB2486" w:rsidRPr="003627E0" w:rsidRDefault="00EB2486" w:rsidP="00EC27AC">
            <w:pPr>
              <w:widowControl w:val="0"/>
              <w:spacing w:before="40" w:after="40" w:line="288" w:lineRule="auto"/>
              <w:jc w:val="center"/>
              <w:rPr>
                <w:b/>
                <w:sz w:val="27"/>
                <w:szCs w:val="27"/>
              </w:rPr>
            </w:pPr>
            <w:r w:rsidRPr="003627E0">
              <w:rPr>
                <w:i/>
                <w:sz w:val="27"/>
                <w:szCs w:val="27"/>
              </w:rPr>
              <w:br/>
            </w:r>
          </w:p>
        </w:tc>
      </w:tr>
    </w:tbl>
    <w:p w14:paraId="73B5B0C9" w14:textId="77777777" w:rsidR="00EB2486" w:rsidRPr="003627E0" w:rsidRDefault="00EB2486" w:rsidP="00EC27AC">
      <w:pPr>
        <w:widowControl w:val="0"/>
        <w:tabs>
          <w:tab w:val="right" w:leader="dot" w:pos="8640"/>
        </w:tabs>
        <w:spacing w:before="40" w:after="40" w:line="288" w:lineRule="auto"/>
        <w:jc w:val="both"/>
        <w:rPr>
          <w:b/>
          <w:i/>
          <w:sz w:val="6"/>
        </w:rPr>
      </w:pPr>
    </w:p>
    <w:p w14:paraId="1C4BF766" w14:textId="77777777" w:rsidR="00EB2486" w:rsidRPr="003627E0" w:rsidRDefault="00EB2486" w:rsidP="00EC27AC">
      <w:pPr>
        <w:widowControl w:val="0"/>
        <w:tabs>
          <w:tab w:val="right" w:leader="dot" w:pos="8640"/>
        </w:tabs>
        <w:spacing w:before="40" w:after="40" w:line="288" w:lineRule="auto"/>
        <w:jc w:val="both"/>
        <w:rPr>
          <w:rFonts w:ascii="Times New Roman Bold" w:hAnsi="Times New Roman Bold"/>
          <w:b/>
          <w:spacing w:val="-6"/>
        </w:rPr>
      </w:pPr>
    </w:p>
    <w:p w14:paraId="295EB895" w14:textId="77777777" w:rsidR="00F11062" w:rsidRPr="003627E0" w:rsidRDefault="00F11062" w:rsidP="00EC27AC">
      <w:pPr>
        <w:widowControl w:val="0"/>
        <w:tabs>
          <w:tab w:val="right" w:leader="dot" w:pos="8640"/>
        </w:tabs>
        <w:spacing w:before="40" w:after="40" w:line="288" w:lineRule="auto"/>
        <w:jc w:val="both"/>
        <w:rPr>
          <w:rFonts w:ascii="Times New Roman Bold" w:hAnsi="Times New Roman Bold"/>
          <w:b/>
          <w:spacing w:val="-6"/>
        </w:rPr>
      </w:pPr>
    </w:p>
    <w:p w14:paraId="31DBEC45" w14:textId="77777777" w:rsidR="00F11062" w:rsidRPr="003627E0" w:rsidRDefault="00F11062" w:rsidP="00EC27AC">
      <w:pPr>
        <w:widowControl w:val="0"/>
        <w:tabs>
          <w:tab w:val="right" w:leader="dot" w:pos="8640"/>
        </w:tabs>
        <w:spacing w:before="40" w:after="40" w:line="288" w:lineRule="auto"/>
        <w:jc w:val="both"/>
        <w:rPr>
          <w:rFonts w:ascii="Times New Roman Bold" w:hAnsi="Times New Roman Bold"/>
          <w:b/>
          <w:spacing w:val="-6"/>
        </w:rPr>
      </w:pPr>
    </w:p>
    <w:p w14:paraId="5D03D91F" w14:textId="77777777" w:rsidR="00F11062" w:rsidRPr="003627E0" w:rsidRDefault="00F11062" w:rsidP="00EC27AC">
      <w:pPr>
        <w:widowControl w:val="0"/>
        <w:tabs>
          <w:tab w:val="right" w:leader="dot" w:pos="8640"/>
        </w:tabs>
        <w:spacing w:before="40" w:after="40" w:line="288" w:lineRule="auto"/>
        <w:jc w:val="both"/>
        <w:rPr>
          <w:rFonts w:ascii="Times New Roman Bold" w:hAnsi="Times New Roman Bold"/>
          <w:b/>
          <w:spacing w:val="-6"/>
        </w:rPr>
      </w:pPr>
    </w:p>
    <w:sectPr w:rsidR="00F11062" w:rsidRPr="003627E0" w:rsidSect="00ED07DF">
      <w:headerReference w:type="default" r:id="rId7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4F1DA" w14:textId="77777777" w:rsidR="00BA799A" w:rsidRDefault="00BA799A" w:rsidP="003440C0">
      <w:r>
        <w:separator/>
      </w:r>
    </w:p>
  </w:endnote>
  <w:endnote w:type="continuationSeparator" w:id="0">
    <w:p w14:paraId="593F23DF" w14:textId="77777777" w:rsidR="00BA799A" w:rsidRDefault="00BA799A" w:rsidP="00344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31BEA" w14:textId="77777777" w:rsidR="00BA799A" w:rsidRDefault="00BA799A" w:rsidP="003440C0">
      <w:r>
        <w:separator/>
      </w:r>
    </w:p>
  </w:footnote>
  <w:footnote w:type="continuationSeparator" w:id="0">
    <w:p w14:paraId="0CCEAECC" w14:textId="77777777" w:rsidR="00BA799A" w:rsidRDefault="00BA799A" w:rsidP="00344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28219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460DFC" w14:textId="2582A6C3" w:rsidR="003440C0" w:rsidRDefault="003440C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55287"/>
    <w:multiLevelType w:val="hybridMultilevel"/>
    <w:tmpl w:val="1764DB1C"/>
    <w:lvl w:ilvl="0" w:tplc="BAEC76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486"/>
    <w:rsid w:val="00007401"/>
    <w:rsid w:val="00012D7B"/>
    <w:rsid w:val="00016899"/>
    <w:rsid w:val="00026BF3"/>
    <w:rsid w:val="000348A2"/>
    <w:rsid w:val="00045130"/>
    <w:rsid w:val="0005294F"/>
    <w:rsid w:val="00064D0A"/>
    <w:rsid w:val="00067A1C"/>
    <w:rsid w:val="00073C73"/>
    <w:rsid w:val="00081BC8"/>
    <w:rsid w:val="00085C61"/>
    <w:rsid w:val="000A17DF"/>
    <w:rsid w:val="000B1B71"/>
    <w:rsid w:val="000B6E0A"/>
    <w:rsid w:val="000D433D"/>
    <w:rsid w:val="000E1864"/>
    <w:rsid w:val="000F5E7D"/>
    <w:rsid w:val="00105648"/>
    <w:rsid w:val="0012301A"/>
    <w:rsid w:val="00126315"/>
    <w:rsid w:val="001279DE"/>
    <w:rsid w:val="001341D5"/>
    <w:rsid w:val="0013783A"/>
    <w:rsid w:val="00141CF2"/>
    <w:rsid w:val="00142179"/>
    <w:rsid w:val="00147E5E"/>
    <w:rsid w:val="001566AA"/>
    <w:rsid w:val="001652F9"/>
    <w:rsid w:val="001746CF"/>
    <w:rsid w:val="0018144B"/>
    <w:rsid w:val="001847B1"/>
    <w:rsid w:val="001931FB"/>
    <w:rsid w:val="00194E4B"/>
    <w:rsid w:val="001A1873"/>
    <w:rsid w:val="001A7D46"/>
    <w:rsid w:val="001B3624"/>
    <w:rsid w:val="001B3FC5"/>
    <w:rsid w:val="001C4FFF"/>
    <w:rsid w:val="001E6022"/>
    <w:rsid w:val="001E67F3"/>
    <w:rsid w:val="00200B7B"/>
    <w:rsid w:val="00204445"/>
    <w:rsid w:val="00213409"/>
    <w:rsid w:val="0022392D"/>
    <w:rsid w:val="00226BF6"/>
    <w:rsid w:val="00245793"/>
    <w:rsid w:val="00247B76"/>
    <w:rsid w:val="002529B2"/>
    <w:rsid w:val="0025598C"/>
    <w:rsid w:val="00261826"/>
    <w:rsid w:val="00264B04"/>
    <w:rsid w:val="00284E50"/>
    <w:rsid w:val="00294418"/>
    <w:rsid w:val="002952B7"/>
    <w:rsid w:val="002A6EB5"/>
    <w:rsid w:val="002B107A"/>
    <w:rsid w:val="002C750D"/>
    <w:rsid w:val="002C7868"/>
    <w:rsid w:val="002E1385"/>
    <w:rsid w:val="002E198B"/>
    <w:rsid w:val="002E5ECC"/>
    <w:rsid w:val="00301653"/>
    <w:rsid w:val="00304F93"/>
    <w:rsid w:val="003149D5"/>
    <w:rsid w:val="003378C5"/>
    <w:rsid w:val="00343EBC"/>
    <w:rsid w:val="003440C0"/>
    <w:rsid w:val="0035119C"/>
    <w:rsid w:val="00356748"/>
    <w:rsid w:val="003627E0"/>
    <w:rsid w:val="00366E6B"/>
    <w:rsid w:val="003711ED"/>
    <w:rsid w:val="003712A9"/>
    <w:rsid w:val="00376DCD"/>
    <w:rsid w:val="003817B7"/>
    <w:rsid w:val="00384406"/>
    <w:rsid w:val="00396BD7"/>
    <w:rsid w:val="003A4BF7"/>
    <w:rsid w:val="003E4CED"/>
    <w:rsid w:val="003F093E"/>
    <w:rsid w:val="003F6479"/>
    <w:rsid w:val="00403DC2"/>
    <w:rsid w:val="00407022"/>
    <w:rsid w:val="00412560"/>
    <w:rsid w:val="00414A13"/>
    <w:rsid w:val="00427891"/>
    <w:rsid w:val="0043459C"/>
    <w:rsid w:val="00434DD7"/>
    <w:rsid w:val="0043595C"/>
    <w:rsid w:val="00455C4F"/>
    <w:rsid w:val="0046130B"/>
    <w:rsid w:val="00467613"/>
    <w:rsid w:val="004756A1"/>
    <w:rsid w:val="004770CB"/>
    <w:rsid w:val="00483ABB"/>
    <w:rsid w:val="004A072D"/>
    <w:rsid w:val="004C4247"/>
    <w:rsid w:val="004C68F3"/>
    <w:rsid w:val="004F0EEE"/>
    <w:rsid w:val="004F6D7C"/>
    <w:rsid w:val="00503259"/>
    <w:rsid w:val="0050671C"/>
    <w:rsid w:val="00512C46"/>
    <w:rsid w:val="00523817"/>
    <w:rsid w:val="00531B0B"/>
    <w:rsid w:val="00541AA4"/>
    <w:rsid w:val="00560551"/>
    <w:rsid w:val="00560953"/>
    <w:rsid w:val="0056154C"/>
    <w:rsid w:val="00564B8A"/>
    <w:rsid w:val="00574FDD"/>
    <w:rsid w:val="005868A5"/>
    <w:rsid w:val="00593800"/>
    <w:rsid w:val="00596B5B"/>
    <w:rsid w:val="005B4DE5"/>
    <w:rsid w:val="005B6CB9"/>
    <w:rsid w:val="005C55A7"/>
    <w:rsid w:val="005C6B64"/>
    <w:rsid w:val="005D4BFE"/>
    <w:rsid w:val="005E56F4"/>
    <w:rsid w:val="005E5D55"/>
    <w:rsid w:val="005E7DFB"/>
    <w:rsid w:val="005F1C09"/>
    <w:rsid w:val="005F1EF3"/>
    <w:rsid w:val="00601829"/>
    <w:rsid w:val="0061224D"/>
    <w:rsid w:val="00615269"/>
    <w:rsid w:val="00617E5F"/>
    <w:rsid w:val="00620AA4"/>
    <w:rsid w:val="0062676E"/>
    <w:rsid w:val="0063786B"/>
    <w:rsid w:val="00660FE4"/>
    <w:rsid w:val="006661FD"/>
    <w:rsid w:val="00667695"/>
    <w:rsid w:val="006839D5"/>
    <w:rsid w:val="006A6F00"/>
    <w:rsid w:val="006D7F5A"/>
    <w:rsid w:val="006E0667"/>
    <w:rsid w:val="006E0FA2"/>
    <w:rsid w:val="00706634"/>
    <w:rsid w:val="0070715F"/>
    <w:rsid w:val="00710FF0"/>
    <w:rsid w:val="0071494F"/>
    <w:rsid w:val="00716B8E"/>
    <w:rsid w:val="00717F00"/>
    <w:rsid w:val="00731B94"/>
    <w:rsid w:val="0073414B"/>
    <w:rsid w:val="00740E81"/>
    <w:rsid w:val="00747DBD"/>
    <w:rsid w:val="007562D9"/>
    <w:rsid w:val="00756B0C"/>
    <w:rsid w:val="00756DF5"/>
    <w:rsid w:val="00756E69"/>
    <w:rsid w:val="00757EDC"/>
    <w:rsid w:val="0076126A"/>
    <w:rsid w:val="00763BE0"/>
    <w:rsid w:val="00766825"/>
    <w:rsid w:val="0077479A"/>
    <w:rsid w:val="007748C3"/>
    <w:rsid w:val="0079422E"/>
    <w:rsid w:val="007A0A8A"/>
    <w:rsid w:val="007A358B"/>
    <w:rsid w:val="007A554C"/>
    <w:rsid w:val="007A7999"/>
    <w:rsid w:val="007B5450"/>
    <w:rsid w:val="007C0D7A"/>
    <w:rsid w:val="007D07B3"/>
    <w:rsid w:val="007D210F"/>
    <w:rsid w:val="007D3FD6"/>
    <w:rsid w:val="007E4146"/>
    <w:rsid w:val="007F2AB8"/>
    <w:rsid w:val="0080086D"/>
    <w:rsid w:val="008124C9"/>
    <w:rsid w:val="0081279C"/>
    <w:rsid w:val="00814D6A"/>
    <w:rsid w:val="00822F55"/>
    <w:rsid w:val="00825D9F"/>
    <w:rsid w:val="00845A61"/>
    <w:rsid w:val="00851052"/>
    <w:rsid w:val="00852D4B"/>
    <w:rsid w:val="00861C47"/>
    <w:rsid w:val="00867ED6"/>
    <w:rsid w:val="0088447C"/>
    <w:rsid w:val="008869FE"/>
    <w:rsid w:val="00897368"/>
    <w:rsid w:val="008C078C"/>
    <w:rsid w:val="008C726D"/>
    <w:rsid w:val="008D58E8"/>
    <w:rsid w:val="008E1147"/>
    <w:rsid w:val="008E4FE9"/>
    <w:rsid w:val="00910C8F"/>
    <w:rsid w:val="00913215"/>
    <w:rsid w:val="0091628A"/>
    <w:rsid w:val="00922F8E"/>
    <w:rsid w:val="0092643F"/>
    <w:rsid w:val="0093532F"/>
    <w:rsid w:val="00941177"/>
    <w:rsid w:val="00944443"/>
    <w:rsid w:val="00957EC3"/>
    <w:rsid w:val="00957ECE"/>
    <w:rsid w:val="00966183"/>
    <w:rsid w:val="00970034"/>
    <w:rsid w:val="00985580"/>
    <w:rsid w:val="009A10A8"/>
    <w:rsid w:val="009B6176"/>
    <w:rsid w:val="009C4DF6"/>
    <w:rsid w:val="009D10F7"/>
    <w:rsid w:val="009E3DAF"/>
    <w:rsid w:val="009F159B"/>
    <w:rsid w:val="00A00A98"/>
    <w:rsid w:val="00A069BA"/>
    <w:rsid w:val="00A14EFE"/>
    <w:rsid w:val="00A1513D"/>
    <w:rsid w:val="00A267D1"/>
    <w:rsid w:val="00A31FEC"/>
    <w:rsid w:val="00A32632"/>
    <w:rsid w:val="00A37BE1"/>
    <w:rsid w:val="00A37D4C"/>
    <w:rsid w:val="00A42422"/>
    <w:rsid w:val="00A4488C"/>
    <w:rsid w:val="00A50491"/>
    <w:rsid w:val="00A522EC"/>
    <w:rsid w:val="00A61DFF"/>
    <w:rsid w:val="00A70E3B"/>
    <w:rsid w:val="00A8454F"/>
    <w:rsid w:val="00AA5EC8"/>
    <w:rsid w:val="00AB0408"/>
    <w:rsid w:val="00AD0AE0"/>
    <w:rsid w:val="00AD21F2"/>
    <w:rsid w:val="00AD6565"/>
    <w:rsid w:val="00AE11CE"/>
    <w:rsid w:val="00AE5B4A"/>
    <w:rsid w:val="00AF3041"/>
    <w:rsid w:val="00AF5B6D"/>
    <w:rsid w:val="00B200CE"/>
    <w:rsid w:val="00B22BED"/>
    <w:rsid w:val="00B30685"/>
    <w:rsid w:val="00B31167"/>
    <w:rsid w:val="00B468EB"/>
    <w:rsid w:val="00B50E57"/>
    <w:rsid w:val="00B63C76"/>
    <w:rsid w:val="00B65694"/>
    <w:rsid w:val="00B871FC"/>
    <w:rsid w:val="00B9012B"/>
    <w:rsid w:val="00B91336"/>
    <w:rsid w:val="00B91C1F"/>
    <w:rsid w:val="00BA6ADF"/>
    <w:rsid w:val="00BA799A"/>
    <w:rsid w:val="00BB3A47"/>
    <w:rsid w:val="00BB68FF"/>
    <w:rsid w:val="00BD093E"/>
    <w:rsid w:val="00BD2503"/>
    <w:rsid w:val="00BD52A3"/>
    <w:rsid w:val="00BE06CB"/>
    <w:rsid w:val="00BE7801"/>
    <w:rsid w:val="00BF3879"/>
    <w:rsid w:val="00BF434F"/>
    <w:rsid w:val="00BF5039"/>
    <w:rsid w:val="00BF76EB"/>
    <w:rsid w:val="00C0702C"/>
    <w:rsid w:val="00C128D7"/>
    <w:rsid w:val="00C21614"/>
    <w:rsid w:val="00C429AC"/>
    <w:rsid w:val="00C44E97"/>
    <w:rsid w:val="00C549DA"/>
    <w:rsid w:val="00C64E10"/>
    <w:rsid w:val="00C70152"/>
    <w:rsid w:val="00C73C28"/>
    <w:rsid w:val="00C740AD"/>
    <w:rsid w:val="00C80089"/>
    <w:rsid w:val="00C93191"/>
    <w:rsid w:val="00CE2109"/>
    <w:rsid w:val="00CE73CE"/>
    <w:rsid w:val="00CF02E1"/>
    <w:rsid w:val="00CF5C07"/>
    <w:rsid w:val="00CF62B1"/>
    <w:rsid w:val="00CF7BAD"/>
    <w:rsid w:val="00D065E2"/>
    <w:rsid w:val="00D15A4E"/>
    <w:rsid w:val="00D1766B"/>
    <w:rsid w:val="00D269C1"/>
    <w:rsid w:val="00D35DEE"/>
    <w:rsid w:val="00D51EA8"/>
    <w:rsid w:val="00D56A73"/>
    <w:rsid w:val="00D614FB"/>
    <w:rsid w:val="00D63050"/>
    <w:rsid w:val="00D726B1"/>
    <w:rsid w:val="00D77A3C"/>
    <w:rsid w:val="00D83F0C"/>
    <w:rsid w:val="00D879D2"/>
    <w:rsid w:val="00D95744"/>
    <w:rsid w:val="00DA075E"/>
    <w:rsid w:val="00DA3FA7"/>
    <w:rsid w:val="00DA521C"/>
    <w:rsid w:val="00DB12FC"/>
    <w:rsid w:val="00DB65C4"/>
    <w:rsid w:val="00DB75E4"/>
    <w:rsid w:val="00DB7AB7"/>
    <w:rsid w:val="00DC1FEF"/>
    <w:rsid w:val="00DC6EEE"/>
    <w:rsid w:val="00DD10A6"/>
    <w:rsid w:val="00DD4F32"/>
    <w:rsid w:val="00DE30FE"/>
    <w:rsid w:val="00DF04EA"/>
    <w:rsid w:val="00E02389"/>
    <w:rsid w:val="00E11CFD"/>
    <w:rsid w:val="00E219A4"/>
    <w:rsid w:val="00E24110"/>
    <w:rsid w:val="00E31F17"/>
    <w:rsid w:val="00E41836"/>
    <w:rsid w:val="00E41F82"/>
    <w:rsid w:val="00E45083"/>
    <w:rsid w:val="00E50406"/>
    <w:rsid w:val="00E63CF7"/>
    <w:rsid w:val="00E64CD2"/>
    <w:rsid w:val="00E65056"/>
    <w:rsid w:val="00E722F9"/>
    <w:rsid w:val="00E81744"/>
    <w:rsid w:val="00E8605F"/>
    <w:rsid w:val="00E94D65"/>
    <w:rsid w:val="00EB0FE3"/>
    <w:rsid w:val="00EB2486"/>
    <w:rsid w:val="00EB3DC7"/>
    <w:rsid w:val="00EC27AC"/>
    <w:rsid w:val="00ED07DF"/>
    <w:rsid w:val="00ED10FB"/>
    <w:rsid w:val="00ED41B5"/>
    <w:rsid w:val="00ED608A"/>
    <w:rsid w:val="00EE4482"/>
    <w:rsid w:val="00F026C9"/>
    <w:rsid w:val="00F11062"/>
    <w:rsid w:val="00F1361F"/>
    <w:rsid w:val="00F13DED"/>
    <w:rsid w:val="00F15B52"/>
    <w:rsid w:val="00F36268"/>
    <w:rsid w:val="00F53F53"/>
    <w:rsid w:val="00F60935"/>
    <w:rsid w:val="00F628C2"/>
    <w:rsid w:val="00F6333C"/>
    <w:rsid w:val="00F81F18"/>
    <w:rsid w:val="00F93EED"/>
    <w:rsid w:val="00FA4CB0"/>
    <w:rsid w:val="00FB527D"/>
    <w:rsid w:val="00FB6018"/>
    <w:rsid w:val="00FB7492"/>
    <w:rsid w:val="00FB7B6D"/>
    <w:rsid w:val="00FC3030"/>
    <w:rsid w:val="00FC38C3"/>
    <w:rsid w:val="00FD09B4"/>
    <w:rsid w:val="00FD6935"/>
    <w:rsid w:val="00FE42B1"/>
    <w:rsid w:val="00FE5838"/>
    <w:rsid w:val="00FE7EE4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D59C"/>
  <w15:docId w15:val="{81FAEE78-AA92-41B2-BBCF-CC9779D5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48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EB2486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F026C9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726D"/>
    <w:pPr>
      <w:ind w:left="720"/>
      <w:contextualSpacing/>
    </w:pPr>
  </w:style>
  <w:style w:type="table" w:styleId="TableGrid">
    <w:name w:val="Table Grid"/>
    <w:basedOn w:val="TableNormal"/>
    <w:uiPriority w:val="39"/>
    <w:rsid w:val="00FF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40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0C0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440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0C0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2025-02-13T06:57:00Z</cp:lastPrinted>
  <dcterms:created xsi:type="dcterms:W3CDTF">2025-04-10T02:32:00Z</dcterms:created>
  <dcterms:modified xsi:type="dcterms:W3CDTF">2025-04-14T09:15:00Z</dcterms:modified>
</cp:coreProperties>
</file>