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6"/>
        <w:gridCol w:w="5738"/>
      </w:tblGrid>
      <w:tr w:rsidR="00F417CF" w:rsidRPr="00F417CF" w:rsidTr="00A51545">
        <w:tc>
          <w:tcPr>
            <w:tcW w:w="3261" w:type="dxa"/>
          </w:tcPr>
          <w:p w:rsidR="00A51545" w:rsidRPr="00F417CF" w:rsidRDefault="0024229D" w:rsidP="0024229D">
            <w:pPr>
              <w:jc w:val="center"/>
              <w:rPr>
                <w:b/>
                <w:sz w:val="26"/>
                <w:szCs w:val="26"/>
              </w:rPr>
            </w:pPr>
            <w:r>
              <w:rPr>
                <w:b/>
                <w:sz w:val="26"/>
                <w:szCs w:val="26"/>
                <w:lang w:val="vi-VN"/>
              </w:rPr>
              <w:t>ỦY</w:t>
            </w:r>
            <w:r w:rsidR="00A51545" w:rsidRPr="00F417CF">
              <w:rPr>
                <w:b/>
                <w:sz w:val="26"/>
                <w:szCs w:val="26"/>
              </w:rPr>
              <w:t xml:space="preserve"> BAN NHÂN DÂN</w:t>
            </w:r>
          </w:p>
        </w:tc>
        <w:tc>
          <w:tcPr>
            <w:tcW w:w="5811" w:type="dxa"/>
          </w:tcPr>
          <w:p w:rsidR="00A51545" w:rsidRPr="00F417CF" w:rsidRDefault="00A51545" w:rsidP="00A51545">
            <w:pPr>
              <w:jc w:val="center"/>
              <w:rPr>
                <w:b/>
                <w:sz w:val="26"/>
                <w:szCs w:val="26"/>
              </w:rPr>
            </w:pPr>
            <w:r w:rsidRPr="00F417CF">
              <w:rPr>
                <w:b/>
                <w:sz w:val="26"/>
                <w:szCs w:val="26"/>
              </w:rPr>
              <w:t>CỘNG HÒA XÃ HỘI CHỦ NGHĨA VIỆT NAM</w:t>
            </w:r>
          </w:p>
        </w:tc>
      </w:tr>
      <w:tr w:rsidR="00F417CF" w:rsidRPr="00F417CF" w:rsidTr="00A51545">
        <w:tc>
          <w:tcPr>
            <w:tcW w:w="3261" w:type="dxa"/>
          </w:tcPr>
          <w:p w:rsidR="00A51545" w:rsidRPr="00F417CF" w:rsidRDefault="00A51545" w:rsidP="00A51545">
            <w:pPr>
              <w:jc w:val="center"/>
              <w:rPr>
                <w:b/>
                <w:sz w:val="26"/>
                <w:szCs w:val="26"/>
              </w:rPr>
            </w:pPr>
            <w:r w:rsidRPr="00F417CF">
              <w:rPr>
                <w:b/>
                <w:sz w:val="26"/>
                <w:szCs w:val="26"/>
              </w:rPr>
              <w:t xml:space="preserve">TỈNH </w:t>
            </w:r>
            <w:r w:rsidR="00B9673B" w:rsidRPr="00F417CF">
              <w:rPr>
                <w:b/>
                <w:sz w:val="26"/>
                <w:szCs w:val="26"/>
              </w:rPr>
              <w:t>TÂY NINH</w:t>
            </w:r>
          </w:p>
        </w:tc>
        <w:tc>
          <w:tcPr>
            <w:tcW w:w="5811" w:type="dxa"/>
          </w:tcPr>
          <w:p w:rsidR="00A51545" w:rsidRPr="00F417CF" w:rsidRDefault="00A51545" w:rsidP="00A51545">
            <w:pPr>
              <w:jc w:val="center"/>
              <w:rPr>
                <w:b/>
                <w:sz w:val="28"/>
                <w:szCs w:val="28"/>
              </w:rPr>
            </w:pPr>
            <w:r w:rsidRPr="00F417CF">
              <w:rPr>
                <w:b/>
                <w:sz w:val="28"/>
                <w:szCs w:val="28"/>
              </w:rPr>
              <w:t>Độc lập – Tự do – Hạnh phúc</w:t>
            </w:r>
          </w:p>
        </w:tc>
      </w:tr>
      <w:tr w:rsidR="00F417CF" w:rsidRPr="00C5684F" w:rsidTr="00A51545">
        <w:tc>
          <w:tcPr>
            <w:tcW w:w="3261" w:type="dxa"/>
          </w:tcPr>
          <w:p w:rsidR="00A51545" w:rsidRPr="00C5684F" w:rsidRDefault="00004A3E">
            <w:pPr>
              <w:rPr>
                <w:sz w:val="28"/>
                <w:szCs w:val="28"/>
              </w:rPr>
            </w:pPr>
            <w:r w:rsidRPr="00C5684F">
              <w:rPr>
                <w:noProof/>
                <w:sz w:val="28"/>
                <w:szCs w:val="28"/>
                <w:lang w:val="en-GB" w:eastAsia="en-GB"/>
              </w:rPr>
              <mc:AlternateContent>
                <mc:Choice Requires="wps">
                  <w:drawing>
                    <wp:anchor distT="4294967295" distB="4294967295" distL="114300" distR="114300" simplePos="0" relativeHeight="251663360" behindDoc="0" locked="0" layoutInCell="1" allowOverlap="1" wp14:anchorId="538C9701" wp14:editId="5389DF06">
                      <wp:simplePos x="0" y="0"/>
                      <wp:positionH relativeFrom="column">
                        <wp:posOffset>547370</wp:posOffset>
                      </wp:positionH>
                      <wp:positionV relativeFrom="paragraph">
                        <wp:posOffset>60959</wp:posOffset>
                      </wp:positionV>
                      <wp:extent cx="775970" cy="0"/>
                      <wp:effectExtent l="0" t="0" r="2413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759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AC59EA" id="Straight Connector 8"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1pt,4.8pt" to="104.2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" strokecolor="black [3040]">
                      <o:lock v:ext="edit" shapetype="f"/>
                    </v:line>
                  </w:pict>
                </mc:Fallback>
              </mc:AlternateContent>
            </w:r>
          </w:p>
          <w:p w:rsidR="00A51545" w:rsidRPr="00C5684F" w:rsidRDefault="00537F62" w:rsidP="0085167D">
            <w:pPr>
              <w:jc w:val="center"/>
              <w:rPr>
                <w:sz w:val="28"/>
                <w:szCs w:val="28"/>
              </w:rPr>
            </w:pPr>
            <w:r w:rsidRPr="00C5684F">
              <w:rPr>
                <w:sz w:val="28"/>
                <w:szCs w:val="28"/>
              </w:rPr>
              <w:t>Số:     /TTr-UBND</w:t>
            </w:r>
          </w:p>
        </w:tc>
        <w:tc>
          <w:tcPr>
            <w:tcW w:w="5811" w:type="dxa"/>
          </w:tcPr>
          <w:p w:rsidR="00537F62" w:rsidRPr="00C5684F" w:rsidRDefault="00004A3E">
            <w:pPr>
              <w:rPr>
                <w:sz w:val="28"/>
                <w:szCs w:val="28"/>
              </w:rPr>
            </w:pPr>
            <w:r w:rsidRPr="00C5684F">
              <w:rPr>
                <w:noProof/>
                <w:sz w:val="28"/>
                <w:szCs w:val="28"/>
                <w:lang w:val="en-GB" w:eastAsia="en-GB"/>
              </w:rPr>
              <mc:AlternateContent>
                <mc:Choice Requires="wps">
                  <w:drawing>
                    <wp:anchor distT="4294967295" distB="4294967295" distL="114300" distR="114300" simplePos="0" relativeHeight="251662336" behindDoc="0" locked="0" layoutInCell="1" allowOverlap="1" wp14:anchorId="0EAD6887" wp14:editId="2D8FB805">
                      <wp:simplePos x="0" y="0"/>
                      <wp:positionH relativeFrom="column">
                        <wp:posOffset>714375</wp:posOffset>
                      </wp:positionH>
                      <wp:positionV relativeFrom="paragraph">
                        <wp:posOffset>63499</wp:posOffset>
                      </wp:positionV>
                      <wp:extent cx="2171700" cy="0"/>
                      <wp:effectExtent l="0" t="0" r="19050" b="19050"/>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B0718" id="Line 6"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25pt,5pt" to="227.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OSfEgIAACg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"/>
                  </w:pict>
                </mc:Fallback>
              </mc:AlternateContent>
            </w:r>
          </w:p>
          <w:p w:rsidR="00A51545" w:rsidRPr="00C5684F" w:rsidRDefault="001B4114" w:rsidP="001B4114">
            <w:pPr>
              <w:tabs>
                <w:tab w:val="left" w:pos="2227"/>
              </w:tabs>
              <w:jc w:val="center"/>
              <w:rPr>
                <w:i/>
                <w:sz w:val="28"/>
                <w:szCs w:val="28"/>
              </w:rPr>
            </w:pPr>
            <w:r w:rsidRPr="00C5684F">
              <w:rPr>
                <w:i/>
                <w:sz w:val="28"/>
                <w:szCs w:val="28"/>
              </w:rPr>
              <w:t xml:space="preserve">   </w:t>
            </w:r>
            <w:r w:rsidR="00B9673B" w:rsidRPr="00C5684F">
              <w:rPr>
                <w:i/>
                <w:sz w:val="28"/>
                <w:szCs w:val="28"/>
              </w:rPr>
              <w:t>Tây Ninh</w:t>
            </w:r>
            <w:r w:rsidR="00537F62" w:rsidRPr="00C5684F">
              <w:rPr>
                <w:i/>
                <w:sz w:val="28"/>
                <w:szCs w:val="28"/>
              </w:rPr>
              <w:t>, ngày    tháng   năm 20</w:t>
            </w:r>
            <w:r w:rsidR="0085167D" w:rsidRPr="00C5684F">
              <w:rPr>
                <w:i/>
                <w:sz w:val="28"/>
                <w:szCs w:val="28"/>
                <w:lang w:val="vi-VN"/>
              </w:rPr>
              <w:t>2</w:t>
            </w:r>
            <w:r w:rsidR="00DE26BE" w:rsidRPr="00C5684F">
              <w:rPr>
                <w:i/>
                <w:sz w:val="28"/>
                <w:szCs w:val="28"/>
              </w:rPr>
              <w:t>2</w:t>
            </w:r>
          </w:p>
        </w:tc>
      </w:tr>
    </w:tbl>
    <w:p w:rsidR="00A51545" w:rsidRPr="00C5684F" w:rsidRDefault="00A51545">
      <w:pPr>
        <w:rPr>
          <w:sz w:val="28"/>
          <w:szCs w:val="28"/>
        </w:rPr>
      </w:pPr>
    </w:p>
    <w:tbl>
      <w:tblPr>
        <w:tblStyle w:val="TableGrid"/>
        <w:tblW w:w="0" w:type="auto"/>
        <w:tblInd w:w="704" w:type="dxa"/>
        <w:tblLook w:val="04A0" w:firstRow="1" w:lastRow="0" w:firstColumn="1" w:lastColumn="0" w:noHBand="0" w:noVBand="1"/>
      </w:tblPr>
      <w:tblGrid>
        <w:gridCol w:w="1985"/>
      </w:tblGrid>
      <w:tr w:rsidR="00A45B5A" w:rsidRPr="00C5684F" w:rsidTr="00A45B5A">
        <w:trPr>
          <w:trHeight w:val="453"/>
        </w:trPr>
        <w:tc>
          <w:tcPr>
            <w:tcW w:w="1985" w:type="dxa"/>
            <w:vAlign w:val="center"/>
          </w:tcPr>
          <w:p w:rsidR="00A45B5A" w:rsidRPr="00C5684F" w:rsidRDefault="00A45B5A" w:rsidP="00A45B5A">
            <w:pPr>
              <w:jc w:val="center"/>
              <w:rPr>
                <w:sz w:val="28"/>
                <w:szCs w:val="28"/>
              </w:rPr>
            </w:pPr>
            <w:r w:rsidRPr="00C5684F">
              <w:rPr>
                <w:sz w:val="28"/>
                <w:szCs w:val="28"/>
              </w:rPr>
              <w:t>DỰ THẢO</w:t>
            </w:r>
          </w:p>
        </w:tc>
      </w:tr>
    </w:tbl>
    <w:p w:rsidR="00537F62" w:rsidRPr="00297811" w:rsidRDefault="004E1478" w:rsidP="00297811">
      <w:pPr>
        <w:jc w:val="center"/>
        <w:rPr>
          <w:b/>
          <w:sz w:val="28"/>
          <w:szCs w:val="28"/>
        </w:rPr>
      </w:pPr>
      <w:r w:rsidRPr="00297811">
        <w:rPr>
          <w:b/>
          <w:sz w:val="28"/>
          <w:szCs w:val="28"/>
        </w:rPr>
        <w:t>TỜ TRÌNH</w:t>
      </w:r>
    </w:p>
    <w:p w:rsidR="00DC474C" w:rsidRPr="00297811" w:rsidRDefault="007A2D25" w:rsidP="00297811">
      <w:pPr>
        <w:jc w:val="center"/>
        <w:rPr>
          <w:b/>
          <w:sz w:val="28"/>
          <w:szCs w:val="28"/>
        </w:rPr>
      </w:pPr>
      <w:r w:rsidRPr="00297811">
        <w:rPr>
          <w:b/>
          <w:sz w:val="28"/>
          <w:szCs w:val="28"/>
          <w:lang w:val="vi-VN"/>
        </w:rPr>
        <w:t xml:space="preserve">Đề nghị xây dựng </w:t>
      </w:r>
      <w:r w:rsidR="002B47A7" w:rsidRPr="00297811">
        <w:rPr>
          <w:b/>
          <w:sz w:val="28"/>
          <w:szCs w:val="28"/>
        </w:rPr>
        <w:t xml:space="preserve">Nghị quyết </w:t>
      </w:r>
      <w:r w:rsidR="00F81B8A" w:rsidRPr="00297811">
        <w:rPr>
          <w:b/>
          <w:sz w:val="28"/>
          <w:szCs w:val="28"/>
        </w:rPr>
        <w:t>quy định chính sách hỗ trợ phát triển kinh tế tập thể, hợp tác xã trên địa bàn tỉnh Tây Ninh giai đoạn 2022-2025</w:t>
      </w:r>
    </w:p>
    <w:p w:rsidR="00296D22" w:rsidRPr="00297811" w:rsidRDefault="00004A3E" w:rsidP="00297811">
      <w:pPr>
        <w:spacing w:before="80" w:line="276" w:lineRule="auto"/>
        <w:jc w:val="center"/>
        <w:rPr>
          <w:b/>
          <w:sz w:val="28"/>
          <w:szCs w:val="28"/>
          <w:lang w:val="vi-VN"/>
        </w:rPr>
      </w:pPr>
      <w:r w:rsidRPr="00297811">
        <w:rPr>
          <w:b/>
          <w:noProof/>
          <w:sz w:val="28"/>
          <w:szCs w:val="28"/>
          <w:lang w:val="en-GB" w:eastAsia="en-GB"/>
        </w:rPr>
        <mc:AlternateContent>
          <mc:Choice Requires="wps">
            <w:drawing>
              <wp:anchor distT="4294967295" distB="4294967295" distL="114300" distR="114300" simplePos="0" relativeHeight="251664384" behindDoc="0" locked="0" layoutInCell="1" allowOverlap="1" wp14:anchorId="718D4308" wp14:editId="535180E4">
                <wp:simplePos x="0" y="0"/>
                <wp:positionH relativeFrom="column">
                  <wp:posOffset>2101215</wp:posOffset>
                </wp:positionH>
                <wp:positionV relativeFrom="paragraph">
                  <wp:posOffset>100329</wp:posOffset>
                </wp:positionV>
                <wp:extent cx="16338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338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3C9ED3" id="Straight Connector 11"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65.45pt,7.9pt" to="294.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" strokecolor="black [3040]">
                <o:lock v:ext="edit" shapetype="f"/>
              </v:line>
            </w:pict>
          </mc:Fallback>
        </mc:AlternateContent>
      </w:r>
    </w:p>
    <w:p w:rsidR="007826F6" w:rsidRPr="00297811" w:rsidRDefault="0066205F" w:rsidP="00297811">
      <w:pPr>
        <w:shd w:val="clear" w:color="auto" w:fill="FFFFFF"/>
        <w:tabs>
          <w:tab w:val="left" w:pos="800"/>
        </w:tabs>
        <w:spacing w:before="80" w:line="276" w:lineRule="auto"/>
        <w:jc w:val="center"/>
        <w:rPr>
          <w:sz w:val="28"/>
          <w:szCs w:val="28"/>
          <w:lang w:val="nl-NL" w:eastAsia="vi-VN"/>
        </w:rPr>
      </w:pPr>
      <w:r w:rsidRPr="00297811">
        <w:rPr>
          <w:sz w:val="28"/>
          <w:szCs w:val="28"/>
          <w:lang w:val="nl-NL" w:eastAsia="vi-VN"/>
        </w:rPr>
        <w:t>Kính gửi: Thường trực Hội đồng nhân dân tỉnh.</w:t>
      </w:r>
    </w:p>
    <w:p w:rsidR="007A2D25" w:rsidRPr="00297811" w:rsidRDefault="0066205F" w:rsidP="00297811">
      <w:pPr>
        <w:spacing w:before="80" w:line="276" w:lineRule="auto"/>
        <w:ind w:firstLine="578"/>
        <w:jc w:val="both"/>
        <w:rPr>
          <w:sz w:val="28"/>
          <w:szCs w:val="28"/>
          <w:lang w:val="de-DE"/>
        </w:rPr>
      </w:pPr>
      <w:r w:rsidRPr="00297811">
        <w:rPr>
          <w:sz w:val="28"/>
          <w:szCs w:val="28"/>
          <w:lang w:val="vi-VN"/>
        </w:rPr>
        <w:t xml:space="preserve">Thực hiện </w:t>
      </w:r>
      <w:r w:rsidRPr="00297811">
        <w:rPr>
          <w:sz w:val="28"/>
          <w:szCs w:val="28"/>
        </w:rPr>
        <w:t xml:space="preserve">quy định của </w:t>
      </w:r>
      <w:r w:rsidRPr="00297811">
        <w:rPr>
          <w:sz w:val="28"/>
          <w:szCs w:val="28"/>
          <w:lang w:val="vi-VN"/>
        </w:rPr>
        <w:t xml:space="preserve">Luật </w:t>
      </w:r>
      <w:r w:rsidRPr="00297811">
        <w:rPr>
          <w:sz w:val="28"/>
          <w:szCs w:val="28"/>
        </w:rPr>
        <w:t>B</w:t>
      </w:r>
      <w:r w:rsidRPr="00297811">
        <w:rPr>
          <w:sz w:val="28"/>
          <w:szCs w:val="28"/>
          <w:lang w:val="vi-VN"/>
        </w:rPr>
        <w:t>an hành văn bản quy phạm pháp luật năm 2015</w:t>
      </w:r>
      <w:r w:rsidRPr="00297811">
        <w:rPr>
          <w:sz w:val="28"/>
          <w:szCs w:val="28"/>
        </w:rPr>
        <w:t>;</w:t>
      </w:r>
      <w:r w:rsidRPr="00297811">
        <w:rPr>
          <w:sz w:val="28"/>
          <w:szCs w:val="28"/>
          <w:lang w:val="vi-VN"/>
        </w:rPr>
        <w:t xml:space="preserve"> </w:t>
      </w:r>
      <w:r w:rsidR="0024229D" w:rsidRPr="0024229D">
        <w:rPr>
          <w:sz w:val="28"/>
          <w:szCs w:val="28"/>
        </w:rPr>
        <w:t>Luật sửa đổi, bổ sung một số điều của Luật Ban hành văn bản quy phạm pháp luật ngày 18 tháng 6 năm 2020</w:t>
      </w:r>
      <w:r w:rsidRPr="00297811">
        <w:rPr>
          <w:sz w:val="28"/>
          <w:szCs w:val="28"/>
        </w:rPr>
        <w:t xml:space="preserve">, Ủy ban nhân dân tỉnh kính trình Hội đồng nhân dân tỉnh </w:t>
      </w:r>
      <w:r w:rsidR="00297811" w:rsidRPr="007E7C02">
        <w:rPr>
          <w:sz w:val="28"/>
          <w:szCs w:val="28"/>
        </w:rPr>
        <w:t>chấp thuận đề nghị xây dựng Nghị quyết của Hội đồng nhân dân tỉnh</w:t>
      </w:r>
      <w:r w:rsidR="00297811" w:rsidRPr="00297811">
        <w:rPr>
          <w:sz w:val="28"/>
          <w:szCs w:val="28"/>
        </w:rPr>
        <w:t xml:space="preserve"> </w:t>
      </w:r>
      <w:r w:rsidR="00DC474C" w:rsidRPr="00297811">
        <w:rPr>
          <w:sz w:val="28"/>
          <w:szCs w:val="28"/>
        </w:rPr>
        <w:t>quy định chính sách hỗ trợ phát triển kinh tế tập thể, hợp tác xã trên địa bàn tỉnh Tây Ninh giai đoạn 2022-2025</w:t>
      </w:r>
      <w:r w:rsidR="00B9673B" w:rsidRPr="00297811">
        <w:rPr>
          <w:sz w:val="28"/>
          <w:szCs w:val="28"/>
          <w:lang w:val="nl-NL"/>
        </w:rPr>
        <w:t xml:space="preserve"> </w:t>
      </w:r>
      <w:r w:rsidR="007A2D25" w:rsidRPr="00297811">
        <w:rPr>
          <w:sz w:val="28"/>
          <w:szCs w:val="28"/>
          <w:lang w:val="de-DE"/>
        </w:rPr>
        <w:t>như sau:</w:t>
      </w:r>
    </w:p>
    <w:p w:rsidR="0066205F" w:rsidRPr="00297811" w:rsidRDefault="0066205F" w:rsidP="00297811">
      <w:pPr>
        <w:tabs>
          <w:tab w:val="left" w:pos="800"/>
        </w:tabs>
        <w:spacing w:before="80" w:line="276" w:lineRule="auto"/>
        <w:ind w:firstLine="720"/>
        <w:jc w:val="both"/>
        <w:rPr>
          <w:b/>
          <w:sz w:val="28"/>
          <w:szCs w:val="28"/>
          <w:lang w:val="fi-FI"/>
        </w:rPr>
      </w:pPr>
      <w:r w:rsidRPr="00297811">
        <w:rPr>
          <w:b/>
          <w:sz w:val="28"/>
          <w:szCs w:val="28"/>
          <w:lang w:val="fi-FI"/>
        </w:rPr>
        <w:t xml:space="preserve">I. </w:t>
      </w:r>
      <w:r w:rsidR="0077562B" w:rsidRPr="00297811">
        <w:rPr>
          <w:b/>
          <w:sz w:val="28"/>
          <w:szCs w:val="28"/>
          <w:lang w:val="fi-FI"/>
        </w:rPr>
        <w:t xml:space="preserve">CƠ SỞ PHÁP LÝ VÀ </w:t>
      </w:r>
      <w:r w:rsidRPr="00297811">
        <w:rPr>
          <w:b/>
          <w:sz w:val="28"/>
          <w:szCs w:val="28"/>
          <w:lang w:val="fi-FI"/>
        </w:rPr>
        <w:t xml:space="preserve">SỰ CẦN THIẾT BAN HÀNH </w:t>
      </w:r>
      <w:r w:rsidR="00E72AD6" w:rsidRPr="00297811">
        <w:rPr>
          <w:b/>
          <w:sz w:val="28"/>
          <w:szCs w:val="28"/>
          <w:lang w:val="fi-FI"/>
        </w:rPr>
        <w:t>NGHỊ QUYẾT</w:t>
      </w:r>
      <w:r w:rsidRPr="00297811">
        <w:rPr>
          <w:b/>
          <w:sz w:val="28"/>
          <w:szCs w:val="28"/>
          <w:lang w:val="fi-FI"/>
        </w:rPr>
        <w:t xml:space="preserve"> </w:t>
      </w:r>
    </w:p>
    <w:p w:rsidR="0066205F" w:rsidRPr="00297811" w:rsidRDefault="0066205F" w:rsidP="00297811">
      <w:pPr>
        <w:tabs>
          <w:tab w:val="left" w:pos="800"/>
        </w:tabs>
        <w:spacing w:before="80" w:line="276" w:lineRule="auto"/>
        <w:ind w:firstLine="720"/>
        <w:jc w:val="both"/>
        <w:rPr>
          <w:b/>
          <w:sz w:val="28"/>
          <w:szCs w:val="28"/>
          <w:lang w:val="nl-NL"/>
        </w:rPr>
      </w:pPr>
      <w:r w:rsidRPr="00297811">
        <w:rPr>
          <w:b/>
          <w:sz w:val="28"/>
          <w:szCs w:val="28"/>
          <w:lang w:val="nl-NL"/>
        </w:rPr>
        <w:t>1. Cơ sở pháp lý</w:t>
      </w:r>
    </w:p>
    <w:p w:rsidR="00E903D3" w:rsidRPr="00297811" w:rsidRDefault="00E903D3" w:rsidP="00297811">
      <w:pPr>
        <w:spacing w:before="80" w:line="276" w:lineRule="auto"/>
        <w:ind w:firstLine="680"/>
        <w:jc w:val="both"/>
        <w:rPr>
          <w:i/>
          <w:sz w:val="28"/>
          <w:szCs w:val="28"/>
        </w:rPr>
      </w:pPr>
      <w:r w:rsidRPr="00297811">
        <w:rPr>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rsidR="00E903D3" w:rsidRPr="00297811" w:rsidRDefault="00E903D3" w:rsidP="00297811">
      <w:pPr>
        <w:spacing w:before="80" w:line="276" w:lineRule="auto"/>
        <w:ind w:firstLine="680"/>
        <w:jc w:val="both"/>
        <w:rPr>
          <w:i/>
          <w:sz w:val="28"/>
          <w:szCs w:val="28"/>
        </w:rPr>
      </w:pPr>
      <w:r w:rsidRPr="00297811">
        <w:rPr>
          <w:i/>
          <w:spacing w:val="-6"/>
          <w:sz w:val="28"/>
          <w:szCs w:val="28"/>
        </w:rPr>
        <w:t xml:space="preserve">Căn cứ Luật Ban hành văn bản quy phạm pháp luật ngày 22 tháng 6 năm 2015; </w:t>
      </w:r>
      <w:r w:rsidRPr="00297811">
        <w:rPr>
          <w:i/>
          <w:sz w:val="28"/>
          <w:szCs w:val="28"/>
        </w:rPr>
        <w:t>Luật sửa đổi, bổ sung một số điều của Luật Ban hành văn bản quy phạm pháp luật ngày 18 tháng 6 năm 2020;</w:t>
      </w:r>
    </w:p>
    <w:p w:rsidR="00E903D3" w:rsidRPr="00297811" w:rsidRDefault="00E903D3" w:rsidP="00297811">
      <w:pPr>
        <w:spacing w:before="80" w:line="276" w:lineRule="auto"/>
        <w:ind w:firstLine="680"/>
        <w:jc w:val="both"/>
        <w:rPr>
          <w:i/>
          <w:sz w:val="28"/>
          <w:szCs w:val="28"/>
        </w:rPr>
      </w:pPr>
      <w:r w:rsidRPr="00297811">
        <w:rPr>
          <w:i/>
          <w:sz w:val="28"/>
          <w:szCs w:val="28"/>
        </w:rPr>
        <w:t>Căn cứ Luật Ngân sách Nhà nước ngày 25 tháng 6 năm 2015;</w:t>
      </w:r>
    </w:p>
    <w:p w:rsidR="00E903D3" w:rsidRPr="00297811" w:rsidRDefault="00E903D3" w:rsidP="00297811">
      <w:pPr>
        <w:spacing w:before="80" w:line="276" w:lineRule="auto"/>
        <w:ind w:firstLine="680"/>
        <w:jc w:val="both"/>
        <w:rPr>
          <w:i/>
          <w:sz w:val="28"/>
          <w:szCs w:val="28"/>
        </w:rPr>
      </w:pPr>
      <w:r w:rsidRPr="00297811">
        <w:rPr>
          <w:i/>
          <w:sz w:val="28"/>
          <w:szCs w:val="28"/>
        </w:rPr>
        <w:t>Căn cứ Luật Hợp tác xã ngày 20 tháng 11 năm 2012;</w:t>
      </w:r>
    </w:p>
    <w:p w:rsidR="00E903D3" w:rsidRPr="00297811" w:rsidRDefault="00E903D3" w:rsidP="00297811">
      <w:pPr>
        <w:spacing w:before="80" w:line="276" w:lineRule="auto"/>
        <w:ind w:firstLine="680"/>
        <w:jc w:val="both"/>
        <w:rPr>
          <w:i/>
          <w:sz w:val="28"/>
          <w:szCs w:val="28"/>
        </w:rPr>
      </w:pPr>
      <w:r w:rsidRPr="00297811">
        <w:rPr>
          <w:i/>
          <w:sz w:val="28"/>
          <w:szCs w:val="28"/>
        </w:rPr>
        <w:t>Căn cứ Luật Đầu tư công ngày 13 tháng 6 năm 2019;</w:t>
      </w:r>
    </w:p>
    <w:p w:rsidR="00E903D3" w:rsidRPr="00297811" w:rsidRDefault="00E903D3" w:rsidP="00297811">
      <w:pPr>
        <w:spacing w:before="80" w:line="276" w:lineRule="auto"/>
        <w:ind w:firstLine="680"/>
        <w:jc w:val="both"/>
        <w:rPr>
          <w:i/>
          <w:sz w:val="28"/>
          <w:szCs w:val="28"/>
        </w:rPr>
      </w:pPr>
      <w:r w:rsidRPr="00297811">
        <w:rPr>
          <w:i/>
          <w:sz w:val="28"/>
          <w:szCs w:val="28"/>
        </w:rPr>
        <w:t xml:space="preserve">Căn cứ </w:t>
      </w:r>
      <w:r w:rsidRPr="00297811">
        <w:rPr>
          <w:i/>
          <w:sz w:val="28"/>
          <w:szCs w:val="28"/>
          <w:lang w:val="vi-VN"/>
        </w:rPr>
        <w:t xml:space="preserve">Nghị định số </w:t>
      </w:r>
      <w:r w:rsidRPr="00297811">
        <w:rPr>
          <w:i/>
          <w:sz w:val="28"/>
          <w:szCs w:val="28"/>
        </w:rPr>
        <w:t>193</w:t>
      </w:r>
      <w:r w:rsidRPr="00297811">
        <w:rPr>
          <w:i/>
          <w:sz w:val="28"/>
          <w:szCs w:val="28"/>
          <w:lang w:val="vi-VN"/>
        </w:rPr>
        <w:t>/20</w:t>
      </w:r>
      <w:r w:rsidRPr="00297811">
        <w:rPr>
          <w:i/>
          <w:sz w:val="28"/>
          <w:szCs w:val="28"/>
        </w:rPr>
        <w:t>13</w:t>
      </w:r>
      <w:r w:rsidRPr="00297811">
        <w:rPr>
          <w:i/>
          <w:sz w:val="28"/>
          <w:szCs w:val="28"/>
          <w:lang w:val="vi-VN"/>
        </w:rPr>
        <w:t xml:space="preserve">/NĐ-CP ngày </w:t>
      </w:r>
      <w:r w:rsidRPr="00297811">
        <w:rPr>
          <w:i/>
          <w:sz w:val="28"/>
          <w:szCs w:val="28"/>
        </w:rPr>
        <w:t>21</w:t>
      </w:r>
      <w:r w:rsidRPr="00297811">
        <w:rPr>
          <w:i/>
          <w:sz w:val="28"/>
          <w:szCs w:val="28"/>
          <w:lang w:val="vi-VN"/>
        </w:rPr>
        <w:t xml:space="preserve"> tháng </w:t>
      </w:r>
      <w:r w:rsidRPr="00297811">
        <w:rPr>
          <w:i/>
          <w:sz w:val="28"/>
          <w:szCs w:val="28"/>
        </w:rPr>
        <w:t>11</w:t>
      </w:r>
      <w:r w:rsidRPr="00297811">
        <w:rPr>
          <w:i/>
          <w:sz w:val="28"/>
          <w:szCs w:val="28"/>
          <w:lang w:val="vi-VN"/>
        </w:rPr>
        <w:t xml:space="preserve"> năm 20</w:t>
      </w:r>
      <w:r w:rsidRPr="00297811">
        <w:rPr>
          <w:i/>
          <w:sz w:val="28"/>
          <w:szCs w:val="28"/>
        </w:rPr>
        <w:t xml:space="preserve">13 </w:t>
      </w:r>
      <w:r w:rsidRPr="00297811">
        <w:rPr>
          <w:i/>
          <w:sz w:val="28"/>
          <w:szCs w:val="28"/>
          <w:lang w:val="vi-VN"/>
        </w:rPr>
        <w:t>của Chính phủ quy định</w:t>
      </w:r>
      <w:r w:rsidRPr="00297811">
        <w:rPr>
          <w:i/>
          <w:sz w:val="28"/>
          <w:szCs w:val="28"/>
        </w:rPr>
        <w:t xml:space="preserve"> chi tiết một số điều của Luật Hợp tác xã; Nghị định số 107/2017/NĐ-CP, ngày 15 tháng 9 năm 2017 của Chính phủ sửa đổi, bổ sung một số điều của Nghị định </w:t>
      </w:r>
      <w:r w:rsidRPr="00297811">
        <w:rPr>
          <w:i/>
          <w:sz w:val="28"/>
          <w:szCs w:val="28"/>
          <w:lang w:val="vi-VN"/>
        </w:rPr>
        <w:t xml:space="preserve">định số </w:t>
      </w:r>
      <w:r w:rsidRPr="00297811">
        <w:rPr>
          <w:i/>
          <w:sz w:val="28"/>
          <w:szCs w:val="28"/>
        </w:rPr>
        <w:t>193</w:t>
      </w:r>
      <w:r w:rsidRPr="00297811">
        <w:rPr>
          <w:i/>
          <w:sz w:val="28"/>
          <w:szCs w:val="28"/>
          <w:lang w:val="vi-VN"/>
        </w:rPr>
        <w:t>/20</w:t>
      </w:r>
      <w:r w:rsidRPr="00297811">
        <w:rPr>
          <w:i/>
          <w:sz w:val="28"/>
          <w:szCs w:val="28"/>
        </w:rPr>
        <w:t>13</w:t>
      </w:r>
      <w:r w:rsidRPr="00297811">
        <w:rPr>
          <w:i/>
          <w:sz w:val="28"/>
          <w:szCs w:val="28"/>
          <w:lang w:val="vi-VN"/>
        </w:rPr>
        <w:t xml:space="preserve">/NĐ-CP ngày </w:t>
      </w:r>
      <w:r w:rsidRPr="00297811">
        <w:rPr>
          <w:i/>
          <w:sz w:val="28"/>
          <w:szCs w:val="28"/>
        </w:rPr>
        <w:t>21</w:t>
      </w:r>
      <w:r w:rsidRPr="00297811">
        <w:rPr>
          <w:i/>
          <w:sz w:val="28"/>
          <w:szCs w:val="28"/>
          <w:lang w:val="vi-VN"/>
        </w:rPr>
        <w:t xml:space="preserve"> tháng </w:t>
      </w:r>
      <w:r w:rsidRPr="00297811">
        <w:rPr>
          <w:i/>
          <w:sz w:val="28"/>
          <w:szCs w:val="28"/>
        </w:rPr>
        <w:t>11</w:t>
      </w:r>
      <w:r w:rsidRPr="00297811">
        <w:rPr>
          <w:i/>
          <w:sz w:val="28"/>
          <w:szCs w:val="28"/>
          <w:lang w:val="vi-VN"/>
        </w:rPr>
        <w:t xml:space="preserve"> năm 20</w:t>
      </w:r>
      <w:r w:rsidRPr="00297811">
        <w:rPr>
          <w:i/>
          <w:sz w:val="28"/>
          <w:szCs w:val="28"/>
        </w:rPr>
        <w:t xml:space="preserve">13 </w:t>
      </w:r>
      <w:r w:rsidRPr="00297811">
        <w:rPr>
          <w:i/>
          <w:sz w:val="28"/>
          <w:szCs w:val="28"/>
          <w:lang w:val="vi-VN"/>
        </w:rPr>
        <w:t>của Chính phủ quy định</w:t>
      </w:r>
      <w:r w:rsidRPr="00297811">
        <w:rPr>
          <w:i/>
          <w:sz w:val="28"/>
          <w:szCs w:val="28"/>
        </w:rPr>
        <w:t xml:space="preserve"> chi tiết một số điều của Luật Hợp tác xã;</w:t>
      </w:r>
    </w:p>
    <w:p w:rsidR="00E903D3" w:rsidRPr="00297811" w:rsidRDefault="00E903D3" w:rsidP="00297811">
      <w:pPr>
        <w:spacing w:before="80" w:line="276" w:lineRule="auto"/>
        <w:ind w:firstLine="680"/>
        <w:jc w:val="both"/>
        <w:rPr>
          <w:i/>
          <w:sz w:val="28"/>
          <w:szCs w:val="28"/>
        </w:rPr>
      </w:pPr>
      <w:r w:rsidRPr="00297811">
        <w:rPr>
          <w:i/>
          <w:sz w:val="28"/>
          <w:szCs w:val="28"/>
        </w:rPr>
        <w:t>Căn cứ Nghị định số 38/2022/NĐ-CP ngày 12</w:t>
      </w:r>
      <w:r w:rsidR="007166DD">
        <w:rPr>
          <w:i/>
          <w:sz w:val="28"/>
          <w:szCs w:val="28"/>
        </w:rPr>
        <w:t xml:space="preserve"> tháng </w:t>
      </w:r>
      <w:r w:rsidRPr="00297811">
        <w:rPr>
          <w:i/>
          <w:sz w:val="28"/>
          <w:szCs w:val="28"/>
        </w:rPr>
        <w:t>6</w:t>
      </w:r>
      <w:r w:rsidR="007166DD">
        <w:rPr>
          <w:i/>
          <w:sz w:val="28"/>
          <w:szCs w:val="28"/>
        </w:rPr>
        <w:t xml:space="preserve"> năm </w:t>
      </w:r>
      <w:r w:rsidRPr="00297811">
        <w:rPr>
          <w:i/>
          <w:sz w:val="28"/>
          <w:szCs w:val="28"/>
        </w:rPr>
        <w:t>2022 của Chính phủ quy định mức lương tối thiểu đối với người lao động làm việc theo hợp đồng lao động;</w:t>
      </w:r>
    </w:p>
    <w:p w:rsidR="00E903D3" w:rsidRPr="00297811" w:rsidRDefault="00E903D3" w:rsidP="00297811">
      <w:pPr>
        <w:spacing w:before="80" w:line="276" w:lineRule="auto"/>
        <w:ind w:firstLine="680"/>
        <w:jc w:val="both"/>
        <w:rPr>
          <w:i/>
          <w:sz w:val="28"/>
          <w:szCs w:val="28"/>
        </w:rPr>
      </w:pPr>
      <w:r w:rsidRPr="00297811">
        <w:rPr>
          <w:i/>
          <w:sz w:val="28"/>
          <w:szCs w:val="28"/>
        </w:rPr>
        <w:lastRenderedPageBreak/>
        <w:t>Căn cứ Nghị quyết số 20-NQ/TW ngày 16</w:t>
      </w:r>
      <w:r w:rsidR="007166DD">
        <w:rPr>
          <w:i/>
          <w:sz w:val="28"/>
          <w:szCs w:val="28"/>
        </w:rPr>
        <w:t xml:space="preserve"> tháng </w:t>
      </w:r>
      <w:r w:rsidRPr="00297811">
        <w:rPr>
          <w:i/>
          <w:sz w:val="28"/>
          <w:szCs w:val="28"/>
        </w:rPr>
        <w:t>6</w:t>
      </w:r>
      <w:r w:rsidR="007166DD">
        <w:rPr>
          <w:i/>
          <w:sz w:val="28"/>
          <w:szCs w:val="28"/>
        </w:rPr>
        <w:t xml:space="preserve"> năm </w:t>
      </w:r>
      <w:r w:rsidRPr="00297811">
        <w:rPr>
          <w:i/>
          <w:sz w:val="28"/>
          <w:szCs w:val="28"/>
        </w:rPr>
        <w:t xml:space="preserve">2022 của Bộ Chính trị Hội nghị lần thứ năm Ban Chấp hành Trung ương Đảng khóa XIII về tiếp tục đổi mới, phát triển và nâng cao hiệu quả kinh tế tập thể giai đoạn mới; </w:t>
      </w:r>
    </w:p>
    <w:p w:rsidR="00E903D3" w:rsidRPr="00297811" w:rsidRDefault="00E903D3" w:rsidP="00297811">
      <w:pPr>
        <w:spacing w:before="80" w:line="276" w:lineRule="auto"/>
        <w:ind w:firstLine="680"/>
        <w:jc w:val="both"/>
        <w:rPr>
          <w:i/>
          <w:sz w:val="28"/>
          <w:szCs w:val="28"/>
        </w:rPr>
      </w:pPr>
      <w:r w:rsidRPr="00297811">
        <w:rPr>
          <w:i/>
          <w:sz w:val="28"/>
          <w:szCs w:val="28"/>
        </w:rPr>
        <w:t>Căn cứ Quyết định số 1804/QĐ-TTg ngày 13 tháng 11 năm 2020 của Thủ tướng Chính phủ phê duyệt chương trình hỗ trợ phát triển kinh tế tập thể, hợp tác xã giai đoạn 2021 – 2025; Quyết định 167/QĐ-TTg ngày 03 tháng 2 năm 2021 cuả Thủ tướng Chính phủ phê duyệt Đề án lựa chọn, hoàn thiện, nhân rộng mô hình hợp tác xã kiểu mới hiệu quả tại các địa phương trên cả nước giai đọan 2021-2025; Quyết định 340/QĐ-TTg ngày 12 tháng 3 năm 2021 của Thủ tướng Chính phủ phê duyệt Chiến lược phát triển kinh tế tập thể, hợp tác xã giai đoạn 2021-2030</w:t>
      </w:r>
      <w:r w:rsidRPr="00297811">
        <w:rPr>
          <w:i/>
          <w:color w:val="000000"/>
          <w:sz w:val="28"/>
          <w:szCs w:val="28"/>
        </w:rPr>
        <w:t xml:space="preserve">; </w:t>
      </w:r>
      <w:r w:rsidRPr="00297811">
        <w:rPr>
          <w:i/>
          <w:sz w:val="28"/>
          <w:szCs w:val="28"/>
        </w:rPr>
        <w:t>Quyết định số 1318/QĐ-TTg ngày 22/7/2021 của Thủ tướng Chính phủ phê duyệt Kế hoạch phát triển kinh tế tập thể, hợp tác xã giai đoạn 2021 – 2025</w:t>
      </w:r>
      <w:r w:rsidRPr="00297811">
        <w:rPr>
          <w:i/>
          <w:color w:val="000000"/>
          <w:sz w:val="28"/>
          <w:szCs w:val="28"/>
        </w:rPr>
        <w:t>;</w:t>
      </w:r>
      <w:r w:rsidRPr="00297811">
        <w:rPr>
          <w:i/>
          <w:sz w:val="28"/>
          <w:szCs w:val="28"/>
        </w:rPr>
        <w:t xml:space="preserve"> </w:t>
      </w:r>
    </w:p>
    <w:p w:rsidR="00E903D3" w:rsidRPr="00297811" w:rsidRDefault="00E903D3" w:rsidP="00297811">
      <w:pPr>
        <w:spacing w:before="80" w:line="276" w:lineRule="auto"/>
        <w:ind w:firstLine="680"/>
        <w:jc w:val="both"/>
        <w:rPr>
          <w:i/>
          <w:sz w:val="28"/>
          <w:szCs w:val="28"/>
        </w:rPr>
      </w:pPr>
      <w:r w:rsidRPr="00297811">
        <w:rPr>
          <w:i/>
          <w:sz w:val="28"/>
          <w:szCs w:val="28"/>
        </w:rPr>
        <w:t xml:space="preserve">Căn cứ </w:t>
      </w:r>
      <w:r w:rsidRPr="00297811">
        <w:rPr>
          <w:i/>
          <w:sz w:val="28"/>
          <w:szCs w:val="28"/>
          <w:lang w:val="de-DE"/>
        </w:rPr>
        <w:t>Thông tư số 124/2021/TT-BTC ngày 30</w:t>
      </w:r>
      <w:r w:rsidR="007166DD">
        <w:rPr>
          <w:i/>
          <w:sz w:val="28"/>
          <w:szCs w:val="28"/>
          <w:lang w:val="de-DE"/>
        </w:rPr>
        <w:t xml:space="preserve"> tháng </w:t>
      </w:r>
      <w:r w:rsidRPr="00297811">
        <w:rPr>
          <w:i/>
          <w:sz w:val="28"/>
          <w:szCs w:val="28"/>
          <w:lang w:val="de-DE"/>
        </w:rPr>
        <w:t>12</w:t>
      </w:r>
      <w:r w:rsidR="007166DD">
        <w:rPr>
          <w:i/>
          <w:sz w:val="28"/>
          <w:szCs w:val="28"/>
          <w:lang w:val="de-DE"/>
        </w:rPr>
        <w:t xml:space="preserve"> năm </w:t>
      </w:r>
      <w:r w:rsidRPr="00297811">
        <w:rPr>
          <w:i/>
          <w:sz w:val="28"/>
          <w:szCs w:val="28"/>
          <w:lang w:val="de-DE"/>
        </w:rPr>
        <w:t xml:space="preserve">2021 của Bộ Tài chính </w:t>
      </w:r>
      <w:r w:rsidRPr="00297811">
        <w:rPr>
          <w:i/>
          <w:iCs/>
          <w:sz w:val="28"/>
          <w:szCs w:val="28"/>
          <w:lang w:val="vi-VN"/>
        </w:rPr>
        <w:t>hướng dẫn cơ chế tài chính, quản lý, sử dụng kinh phí Chương trình hỗ trợ phát triển kinh tế tập th</w:t>
      </w:r>
      <w:r w:rsidRPr="00297811">
        <w:rPr>
          <w:i/>
          <w:iCs/>
          <w:sz w:val="28"/>
          <w:szCs w:val="28"/>
          <w:lang w:val="en-GB"/>
        </w:rPr>
        <w:t>ể</w:t>
      </w:r>
      <w:r w:rsidRPr="00297811">
        <w:rPr>
          <w:i/>
          <w:iCs/>
          <w:sz w:val="28"/>
          <w:szCs w:val="28"/>
          <w:lang w:val="vi-VN"/>
        </w:rPr>
        <w:t>, hợp tác xã giai đoạn 2021 - 2025 ban hành kèm theo Quyết định số 1804/QĐ-TTg ngày 13 tháng 11 năm 2020 của Thủ tướng Chính ph</w:t>
      </w:r>
      <w:r w:rsidRPr="00297811">
        <w:rPr>
          <w:i/>
          <w:iCs/>
          <w:sz w:val="28"/>
          <w:szCs w:val="28"/>
        </w:rPr>
        <w:t>ủ.</w:t>
      </w:r>
    </w:p>
    <w:p w:rsidR="0066205F" w:rsidRPr="00297811" w:rsidRDefault="0066205F" w:rsidP="00297811">
      <w:pPr>
        <w:spacing w:before="80" w:line="276" w:lineRule="auto"/>
        <w:ind w:firstLine="680"/>
        <w:jc w:val="both"/>
        <w:rPr>
          <w:b/>
          <w:bCs/>
          <w:snapToGrid w:val="0"/>
          <w:sz w:val="28"/>
          <w:szCs w:val="28"/>
        </w:rPr>
      </w:pPr>
      <w:r w:rsidRPr="00297811">
        <w:rPr>
          <w:b/>
          <w:bCs/>
          <w:snapToGrid w:val="0"/>
          <w:sz w:val="28"/>
          <w:szCs w:val="28"/>
        </w:rPr>
        <w:t xml:space="preserve">2. </w:t>
      </w:r>
      <w:r w:rsidR="00E72AD6" w:rsidRPr="00297811">
        <w:rPr>
          <w:b/>
          <w:bCs/>
          <w:snapToGrid w:val="0"/>
          <w:sz w:val="28"/>
          <w:szCs w:val="28"/>
        </w:rPr>
        <w:t>Sự cần thiết</w:t>
      </w:r>
    </w:p>
    <w:p w:rsidR="00723C29" w:rsidRPr="00297811" w:rsidRDefault="00723C29" w:rsidP="00297811">
      <w:pPr>
        <w:spacing w:before="80" w:line="276" w:lineRule="auto"/>
        <w:ind w:firstLine="680"/>
        <w:jc w:val="both"/>
        <w:rPr>
          <w:bCs/>
          <w:sz w:val="28"/>
          <w:szCs w:val="28"/>
        </w:rPr>
      </w:pPr>
      <w:r w:rsidRPr="00297811">
        <w:rPr>
          <w:sz w:val="28"/>
          <w:szCs w:val="28"/>
        </w:rPr>
        <w:t xml:space="preserve">Qua gần 20 năm thực hiện </w:t>
      </w:r>
      <w:r w:rsidRPr="00297811">
        <w:rPr>
          <w:bCs/>
          <w:sz w:val="28"/>
          <w:szCs w:val="28"/>
          <w:lang w:val="vi-VN"/>
        </w:rPr>
        <w:t xml:space="preserve">Nghị quyết số 13-NQ/TW ngày 18 tháng 3 năm 2002, Hội nghị lần thứ năm, Ban Chấp hành Trung ương Đảng khóa IX về tiếp tục đổi mới, phát triển và nâng cao hiệu quả </w:t>
      </w:r>
      <w:r w:rsidRPr="00297811">
        <w:rPr>
          <w:bCs/>
          <w:sz w:val="28"/>
          <w:szCs w:val="28"/>
        </w:rPr>
        <w:t>kinh tế tập thể; thực hiện Chương trình mục tiêu quốc gia xây dựng nông thôn mới và Đề án tái cơ cấu ngành nông nghiệp.</w:t>
      </w:r>
    </w:p>
    <w:p w:rsidR="003B067F" w:rsidRPr="00297811" w:rsidRDefault="00723C29" w:rsidP="00297811">
      <w:pPr>
        <w:spacing w:before="80" w:line="276" w:lineRule="auto"/>
        <w:ind w:firstLine="680"/>
        <w:jc w:val="both"/>
        <w:rPr>
          <w:sz w:val="28"/>
          <w:szCs w:val="28"/>
          <w:lang w:val="sv-SE"/>
        </w:rPr>
      </w:pPr>
      <w:r w:rsidRPr="00297811">
        <w:rPr>
          <w:bCs/>
          <w:sz w:val="28"/>
          <w:szCs w:val="28"/>
        </w:rPr>
        <w:t xml:space="preserve">Dưới sự lãnh chỉ đạo của các cấp ủy đảng, sự đồng lòng thực hiện của các ngành, các cấp và sự ủng hộ của người dân, nhất là thông qua các chính sách hỗ trợ phát triển kinh tế tập thể của Trung ương và của Tỉnh, khu vực kinh tế tập thể (KTTT) mà nòng cốt là hợp tác xã (HTX) đã có </w:t>
      </w:r>
      <w:r w:rsidRPr="00297811">
        <w:rPr>
          <w:sz w:val="28"/>
          <w:szCs w:val="28"/>
          <w:lang w:val="zu-ZA"/>
        </w:rPr>
        <w:t xml:space="preserve">những chuyển biến tích cực, tăng nhanh về số lượng, chất lượng từng bước được nâng lên, xuất hiện nhiều mô hình HTX điển hình, </w:t>
      </w:r>
      <w:r w:rsidRPr="00297811">
        <w:rPr>
          <w:sz w:val="28"/>
          <w:szCs w:val="28"/>
          <w:lang w:val="sv-SE"/>
        </w:rPr>
        <w:t>nhất là trong lĩnh vực nông nghiệp</w:t>
      </w:r>
      <w:r w:rsidR="00B9673B" w:rsidRPr="00297811">
        <w:rPr>
          <w:sz w:val="28"/>
          <w:szCs w:val="28"/>
          <w:lang w:val="sv-SE"/>
        </w:rPr>
        <w:t xml:space="preserve">, </w:t>
      </w:r>
      <w:r w:rsidRPr="00297811">
        <w:rPr>
          <w:sz w:val="28"/>
          <w:szCs w:val="28"/>
          <w:lang w:val="sv-SE"/>
        </w:rPr>
        <w:t xml:space="preserve">HTX bước đầu thực hiện vai trò hỗ trợ thúc đẩy kinh tế thành viên phát triển, tăng cường mối liên kết trong nội bộ HTX và giữa HTX với các tổ chức kinh </w:t>
      </w:r>
      <w:r w:rsidR="00B9673B" w:rsidRPr="00297811">
        <w:rPr>
          <w:sz w:val="28"/>
          <w:szCs w:val="28"/>
          <w:lang w:val="sv-SE"/>
        </w:rPr>
        <w:t>tế</w:t>
      </w:r>
      <w:r w:rsidRPr="00297811">
        <w:rPr>
          <w:sz w:val="28"/>
          <w:szCs w:val="28"/>
          <w:lang w:val="sv-SE"/>
        </w:rPr>
        <w:t xml:space="preserve"> khác, từ đó nâng cao sức cạnh tranh của kinh tế hộ thông qua tổ chức HTX.</w:t>
      </w:r>
    </w:p>
    <w:p w:rsidR="00674071" w:rsidRPr="00297811" w:rsidRDefault="00674071" w:rsidP="00297811">
      <w:pPr>
        <w:spacing w:before="80" w:line="276" w:lineRule="auto"/>
        <w:ind w:firstLine="680"/>
        <w:jc w:val="both"/>
        <w:rPr>
          <w:sz w:val="28"/>
          <w:szCs w:val="28"/>
        </w:rPr>
      </w:pPr>
      <w:r w:rsidRPr="00297811">
        <w:rPr>
          <w:sz w:val="28"/>
          <w:szCs w:val="28"/>
          <w:lang w:val="sv-SE"/>
        </w:rPr>
        <w:t>T</w:t>
      </w:r>
      <w:r w:rsidRPr="00297811">
        <w:rPr>
          <w:sz w:val="28"/>
          <w:szCs w:val="28"/>
          <w:lang w:val="vi-VN"/>
        </w:rPr>
        <w:t xml:space="preserve">rong </w:t>
      </w:r>
      <w:r w:rsidR="003B067F" w:rsidRPr="00297811">
        <w:rPr>
          <w:sz w:val="28"/>
          <w:szCs w:val="28"/>
          <w:lang w:val="vi-VN"/>
        </w:rPr>
        <w:t xml:space="preserve">bối cảnh </w:t>
      </w:r>
      <w:r w:rsidR="003B067F" w:rsidRPr="00297811">
        <w:rPr>
          <w:sz w:val="28"/>
          <w:szCs w:val="28"/>
        </w:rPr>
        <w:t xml:space="preserve">toàn cầu hóa hiện nay, ảnh hưởng của biến đổi khí hậu, dịch bệnh, an ninh lương thực…đòi hỏi phải tiếp tục đổi mới và nâng cao năng lực cạnh tranh của khu vực KTTT thông qua các </w:t>
      </w:r>
      <w:r w:rsidR="003B067F" w:rsidRPr="00297811">
        <w:rPr>
          <w:sz w:val="28"/>
          <w:szCs w:val="28"/>
          <w:lang w:val="vi-VN"/>
        </w:rPr>
        <w:t>cơ chế chính sách</w:t>
      </w:r>
      <w:r w:rsidR="003B067F" w:rsidRPr="00297811">
        <w:rPr>
          <w:sz w:val="28"/>
          <w:szCs w:val="28"/>
        </w:rPr>
        <w:t xml:space="preserve"> hỗ trợ mang tính đ</w:t>
      </w:r>
      <w:r w:rsidR="003B067F" w:rsidRPr="00297811">
        <w:rPr>
          <w:sz w:val="28"/>
          <w:szCs w:val="28"/>
          <w:lang w:val="vi-VN"/>
        </w:rPr>
        <w:t>ồng bộ</w:t>
      </w:r>
      <w:r w:rsidR="003B067F" w:rsidRPr="00297811">
        <w:rPr>
          <w:sz w:val="28"/>
          <w:szCs w:val="28"/>
        </w:rPr>
        <w:t xml:space="preserve">, thiết thực, hiệu quả </w:t>
      </w:r>
      <w:r w:rsidR="003B067F" w:rsidRPr="00297811">
        <w:rPr>
          <w:sz w:val="28"/>
          <w:szCs w:val="28"/>
          <w:lang w:val="vi-VN"/>
        </w:rPr>
        <w:t>để khuyến khích sự phát triển của khu vực kinh</w:t>
      </w:r>
      <w:r w:rsidR="003B067F" w:rsidRPr="00297811">
        <w:rPr>
          <w:sz w:val="28"/>
          <w:szCs w:val="28"/>
        </w:rPr>
        <w:t xml:space="preserve"> </w:t>
      </w:r>
      <w:r w:rsidR="003B067F" w:rsidRPr="00297811">
        <w:rPr>
          <w:sz w:val="28"/>
          <w:szCs w:val="28"/>
          <w:lang w:val="vi-VN"/>
        </w:rPr>
        <w:t>tế này.</w:t>
      </w:r>
      <w:r w:rsidRPr="00297811">
        <w:rPr>
          <w:sz w:val="28"/>
          <w:szCs w:val="28"/>
          <w:lang w:val="vi-VN"/>
        </w:rPr>
        <w:t xml:space="preserve"> Trong những năm qua,</w:t>
      </w:r>
      <w:r w:rsidRPr="00297811">
        <w:rPr>
          <w:sz w:val="28"/>
          <w:szCs w:val="28"/>
        </w:rPr>
        <w:t xml:space="preserve"> ngoài các chính sách của Trung ương, </w:t>
      </w:r>
      <w:r w:rsidRPr="00297811">
        <w:rPr>
          <w:sz w:val="28"/>
          <w:szCs w:val="28"/>
          <w:lang w:val="vi-VN"/>
        </w:rPr>
        <w:t xml:space="preserve">tỉnh </w:t>
      </w:r>
      <w:r w:rsidRPr="00297811">
        <w:rPr>
          <w:sz w:val="28"/>
          <w:szCs w:val="28"/>
        </w:rPr>
        <w:t xml:space="preserve">cũng </w:t>
      </w:r>
      <w:r w:rsidRPr="00297811">
        <w:rPr>
          <w:sz w:val="28"/>
          <w:szCs w:val="28"/>
          <w:lang w:val="vi-VN"/>
        </w:rPr>
        <w:t xml:space="preserve">đã </w:t>
      </w:r>
      <w:r w:rsidRPr="00297811">
        <w:rPr>
          <w:sz w:val="28"/>
          <w:szCs w:val="28"/>
          <w:lang w:val="vi-VN"/>
        </w:rPr>
        <w:lastRenderedPageBreak/>
        <w:t>quan tâm ban hành cơ chế, chính sách hỗ trợ</w:t>
      </w:r>
      <w:r w:rsidRPr="00297811">
        <w:rPr>
          <w:sz w:val="28"/>
          <w:szCs w:val="28"/>
        </w:rPr>
        <w:t xml:space="preserve"> về KTTT, </w:t>
      </w:r>
      <w:r w:rsidRPr="00297811">
        <w:rPr>
          <w:sz w:val="28"/>
          <w:szCs w:val="28"/>
          <w:lang w:val="vi-VN"/>
        </w:rPr>
        <w:t>làm đòn bẩy</w:t>
      </w:r>
      <w:r w:rsidRPr="00297811">
        <w:rPr>
          <w:sz w:val="28"/>
          <w:szCs w:val="28"/>
        </w:rPr>
        <w:t>,</w:t>
      </w:r>
      <w:r w:rsidRPr="00297811">
        <w:rPr>
          <w:sz w:val="28"/>
          <w:szCs w:val="28"/>
          <w:lang w:val="vi-VN"/>
        </w:rPr>
        <w:t xml:space="preserve"> tạo động</w:t>
      </w:r>
      <w:r w:rsidRPr="00297811">
        <w:rPr>
          <w:sz w:val="28"/>
          <w:szCs w:val="28"/>
        </w:rPr>
        <w:t xml:space="preserve"> </w:t>
      </w:r>
      <w:r w:rsidRPr="00297811">
        <w:rPr>
          <w:sz w:val="28"/>
          <w:szCs w:val="28"/>
          <w:lang w:val="vi-VN"/>
        </w:rPr>
        <w:t xml:space="preserve">lực cho </w:t>
      </w:r>
      <w:r w:rsidRPr="00297811">
        <w:rPr>
          <w:sz w:val="28"/>
          <w:szCs w:val="28"/>
        </w:rPr>
        <w:t>KTTT</w:t>
      </w:r>
      <w:r w:rsidRPr="00297811">
        <w:rPr>
          <w:sz w:val="28"/>
          <w:szCs w:val="28"/>
          <w:lang w:val="vi-VN"/>
        </w:rPr>
        <w:t xml:space="preserve"> phát triển</w:t>
      </w:r>
      <w:r w:rsidRPr="00297811">
        <w:rPr>
          <w:sz w:val="28"/>
          <w:szCs w:val="28"/>
        </w:rPr>
        <w:t xml:space="preserve">. </w:t>
      </w:r>
      <w:r w:rsidR="00E72AD6" w:rsidRPr="00297811">
        <w:rPr>
          <w:sz w:val="28"/>
          <w:szCs w:val="28"/>
        </w:rPr>
        <w:t>Hiện nay</w:t>
      </w:r>
      <w:r w:rsidRPr="00297811">
        <w:rPr>
          <w:sz w:val="28"/>
          <w:szCs w:val="28"/>
          <w:lang w:val="vi-VN"/>
        </w:rPr>
        <w:t>,</w:t>
      </w:r>
      <w:r w:rsidRPr="00297811">
        <w:rPr>
          <w:sz w:val="28"/>
          <w:szCs w:val="28"/>
        </w:rPr>
        <w:t xml:space="preserve"> một số chính sách </w:t>
      </w:r>
      <w:r w:rsidR="00E72AD6" w:rsidRPr="00297811">
        <w:rPr>
          <w:sz w:val="28"/>
          <w:szCs w:val="28"/>
        </w:rPr>
        <w:t>hỗ trợ phát triển KTTT</w:t>
      </w:r>
      <w:r w:rsidR="00FA48C1">
        <w:rPr>
          <w:sz w:val="28"/>
          <w:szCs w:val="28"/>
        </w:rPr>
        <w:t xml:space="preserve"> </w:t>
      </w:r>
      <w:r w:rsidRPr="00297811">
        <w:rPr>
          <w:sz w:val="28"/>
          <w:szCs w:val="28"/>
        </w:rPr>
        <w:t>đã hết hiệu lực</w:t>
      </w:r>
      <w:r w:rsidR="00E72AD6" w:rsidRPr="00297811">
        <w:rPr>
          <w:sz w:val="28"/>
          <w:szCs w:val="28"/>
        </w:rPr>
        <w:t>,</w:t>
      </w:r>
      <w:r w:rsidRPr="00297811">
        <w:rPr>
          <w:sz w:val="28"/>
          <w:szCs w:val="28"/>
        </w:rPr>
        <w:t xml:space="preserve"> </w:t>
      </w:r>
      <w:r w:rsidR="00E72AD6" w:rsidRPr="00297811">
        <w:rPr>
          <w:sz w:val="28"/>
          <w:szCs w:val="28"/>
        </w:rPr>
        <w:t>chưa phù hợp nhu cầu thực tiễn</w:t>
      </w:r>
      <w:proofErr w:type="gramStart"/>
      <w:r w:rsidR="00E72AD6" w:rsidRPr="00297811">
        <w:rPr>
          <w:sz w:val="28"/>
          <w:szCs w:val="28"/>
        </w:rPr>
        <w:t>,..</w:t>
      </w:r>
      <w:r w:rsidRPr="00297811">
        <w:rPr>
          <w:sz w:val="28"/>
          <w:szCs w:val="28"/>
        </w:rPr>
        <w:t>.</w:t>
      </w:r>
      <w:proofErr w:type="gramEnd"/>
    </w:p>
    <w:p w:rsidR="003B067F" w:rsidRPr="00297811" w:rsidRDefault="003B067F" w:rsidP="00297811">
      <w:pPr>
        <w:spacing w:before="80" w:line="276" w:lineRule="auto"/>
        <w:ind w:firstLine="680"/>
        <w:jc w:val="both"/>
        <w:rPr>
          <w:sz w:val="28"/>
          <w:szCs w:val="28"/>
        </w:rPr>
      </w:pPr>
      <w:r w:rsidRPr="00297811">
        <w:rPr>
          <w:sz w:val="28"/>
          <w:szCs w:val="28"/>
        </w:rPr>
        <w:t xml:space="preserve">Để tiếp tục thực hiện </w:t>
      </w:r>
      <w:r w:rsidRPr="00297811">
        <w:rPr>
          <w:sz w:val="28"/>
          <w:szCs w:val="28"/>
          <w:lang w:val="vi-VN"/>
        </w:rPr>
        <w:t xml:space="preserve">hỗ trợ, phát triển </w:t>
      </w:r>
      <w:r w:rsidRPr="00297811">
        <w:rPr>
          <w:sz w:val="28"/>
          <w:szCs w:val="28"/>
        </w:rPr>
        <w:t>KTTT</w:t>
      </w:r>
      <w:r w:rsidRPr="00297811">
        <w:rPr>
          <w:sz w:val="28"/>
          <w:szCs w:val="28"/>
          <w:lang w:val="vi-VN"/>
        </w:rPr>
        <w:t xml:space="preserve">, </w:t>
      </w:r>
      <w:r w:rsidRPr="00297811">
        <w:rPr>
          <w:sz w:val="28"/>
          <w:szCs w:val="28"/>
        </w:rPr>
        <w:t>HTX</w:t>
      </w:r>
      <w:r w:rsidR="00E72AD6" w:rsidRPr="00297811">
        <w:rPr>
          <w:sz w:val="28"/>
          <w:szCs w:val="28"/>
        </w:rPr>
        <w:t xml:space="preserve">, </w:t>
      </w:r>
      <w:r w:rsidR="00E72AD6" w:rsidRPr="00297811">
        <w:rPr>
          <w:spacing w:val="-2"/>
          <w:sz w:val="28"/>
          <w:szCs w:val="28"/>
          <w:lang w:val="vi-VN"/>
        </w:rPr>
        <w:t>kịp thời sửa đổi, bổ sung các quy định</w:t>
      </w:r>
      <w:r w:rsidR="00E72AD6" w:rsidRPr="00297811">
        <w:rPr>
          <w:sz w:val="28"/>
          <w:szCs w:val="28"/>
        </w:rPr>
        <w:t xml:space="preserve"> và </w:t>
      </w:r>
      <w:r w:rsidR="00E72AD6" w:rsidRPr="00297811">
        <w:rPr>
          <w:spacing w:val="-2"/>
          <w:sz w:val="28"/>
          <w:szCs w:val="28"/>
          <w:lang w:val="vi-VN"/>
        </w:rPr>
        <w:t xml:space="preserve">đáp ứng </w:t>
      </w:r>
      <w:r w:rsidR="00E72AD6" w:rsidRPr="00297811">
        <w:rPr>
          <w:spacing w:val="-2"/>
          <w:sz w:val="28"/>
          <w:szCs w:val="28"/>
        </w:rPr>
        <w:t>nhu</w:t>
      </w:r>
      <w:r w:rsidR="00E72AD6" w:rsidRPr="00297811">
        <w:rPr>
          <w:spacing w:val="-2"/>
          <w:sz w:val="28"/>
          <w:szCs w:val="28"/>
          <w:lang w:val="vi-VN"/>
        </w:rPr>
        <w:t xml:space="preserve"> cầu của thực tiễn</w:t>
      </w:r>
      <w:r w:rsidR="00E72AD6" w:rsidRPr="00297811">
        <w:rPr>
          <w:sz w:val="28"/>
          <w:szCs w:val="28"/>
          <w:lang w:val="vi-VN"/>
        </w:rPr>
        <w:t>, tạo điều kiện thúc đẩy khu vực KTTT, HTX</w:t>
      </w:r>
      <w:r w:rsidR="00E72AD6" w:rsidRPr="00297811">
        <w:rPr>
          <w:sz w:val="28"/>
          <w:szCs w:val="28"/>
        </w:rPr>
        <w:t xml:space="preserve"> phát triển</w:t>
      </w:r>
      <w:r w:rsidRPr="00297811">
        <w:rPr>
          <w:sz w:val="28"/>
          <w:szCs w:val="28"/>
        </w:rPr>
        <w:t xml:space="preserve">, </w:t>
      </w:r>
      <w:r w:rsidRPr="00297811">
        <w:rPr>
          <w:sz w:val="28"/>
          <w:szCs w:val="28"/>
          <w:lang w:val="vi-VN"/>
        </w:rPr>
        <w:t>việc xây dựng, ban hành</w:t>
      </w:r>
      <w:r w:rsidR="00E72AD6" w:rsidRPr="00297811">
        <w:rPr>
          <w:sz w:val="28"/>
          <w:szCs w:val="28"/>
        </w:rPr>
        <w:t xml:space="preserve"> Nghị quyết quy định</w:t>
      </w:r>
      <w:r w:rsidRPr="00297811">
        <w:rPr>
          <w:sz w:val="28"/>
          <w:szCs w:val="28"/>
        </w:rPr>
        <w:t xml:space="preserve"> </w:t>
      </w:r>
      <w:r w:rsidRPr="00297811">
        <w:rPr>
          <w:sz w:val="28"/>
          <w:szCs w:val="28"/>
          <w:lang w:val="vi-VN"/>
        </w:rPr>
        <w:t xml:space="preserve">chính sách hỗ trợ phát triển </w:t>
      </w:r>
      <w:r w:rsidRPr="00297811">
        <w:rPr>
          <w:sz w:val="28"/>
          <w:szCs w:val="28"/>
        </w:rPr>
        <w:t>KTT</w:t>
      </w:r>
      <w:r w:rsidR="003C4C28">
        <w:rPr>
          <w:sz w:val="28"/>
          <w:szCs w:val="28"/>
        </w:rPr>
        <w:t>T</w:t>
      </w:r>
      <w:bookmarkStart w:id="0" w:name="_GoBack"/>
      <w:bookmarkEnd w:id="0"/>
      <w:r w:rsidRPr="00297811">
        <w:rPr>
          <w:sz w:val="28"/>
          <w:szCs w:val="28"/>
          <w:lang w:val="vi-VN"/>
        </w:rPr>
        <w:t xml:space="preserve">, </w:t>
      </w:r>
      <w:r w:rsidRPr="00297811">
        <w:rPr>
          <w:sz w:val="28"/>
          <w:szCs w:val="28"/>
        </w:rPr>
        <w:t xml:space="preserve">HTX trên địa bàn </w:t>
      </w:r>
      <w:r w:rsidRPr="00297811">
        <w:rPr>
          <w:sz w:val="28"/>
          <w:szCs w:val="28"/>
          <w:lang w:val="vi-VN"/>
        </w:rPr>
        <w:t>tỉnh Tây Ninh giai đoạn 202</w:t>
      </w:r>
      <w:r w:rsidR="00DE26BE" w:rsidRPr="00297811">
        <w:rPr>
          <w:sz w:val="28"/>
          <w:szCs w:val="28"/>
        </w:rPr>
        <w:t>2</w:t>
      </w:r>
      <w:r w:rsidRPr="00297811">
        <w:rPr>
          <w:sz w:val="28"/>
          <w:szCs w:val="28"/>
          <w:lang w:val="vi-VN"/>
        </w:rPr>
        <w:t xml:space="preserve"> - 2025 </w:t>
      </w:r>
      <w:r w:rsidRPr="00297811">
        <w:rPr>
          <w:sz w:val="28"/>
          <w:szCs w:val="28"/>
        </w:rPr>
        <w:t>là cần thiết.</w:t>
      </w:r>
    </w:p>
    <w:p w:rsidR="007A2D25" w:rsidRPr="00297811" w:rsidRDefault="007A2D25" w:rsidP="00297811">
      <w:pPr>
        <w:spacing w:before="80" w:line="276" w:lineRule="auto"/>
        <w:ind w:firstLine="680"/>
        <w:jc w:val="both"/>
        <w:outlineLvl w:val="0"/>
        <w:rPr>
          <w:spacing w:val="-2"/>
          <w:sz w:val="28"/>
          <w:szCs w:val="28"/>
          <w:lang w:val="vi-VN"/>
        </w:rPr>
      </w:pPr>
      <w:r w:rsidRPr="00297811">
        <w:rPr>
          <w:b/>
          <w:bCs/>
          <w:sz w:val="28"/>
          <w:szCs w:val="28"/>
          <w:lang w:val="vi-VN"/>
        </w:rPr>
        <w:t>II. MỤC ĐÍCH, QUAN ĐIỂM XÂY DỰNG</w:t>
      </w:r>
      <w:r w:rsidR="00FC33F8" w:rsidRPr="00297811">
        <w:rPr>
          <w:b/>
          <w:bCs/>
          <w:sz w:val="28"/>
          <w:szCs w:val="28"/>
        </w:rPr>
        <w:t xml:space="preserve"> NGHỊ QUYẾT</w:t>
      </w:r>
    </w:p>
    <w:p w:rsidR="00FC33F8" w:rsidRPr="00297811" w:rsidRDefault="00FC33F8" w:rsidP="00297811">
      <w:pPr>
        <w:spacing w:before="80" w:line="276" w:lineRule="auto"/>
        <w:ind w:firstLine="680"/>
        <w:jc w:val="both"/>
        <w:outlineLvl w:val="0"/>
        <w:rPr>
          <w:b/>
          <w:bCs/>
          <w:sz w:val="28"/>
          <w:szCs w:val="28"/>
          <w:lang w:val="nb-NO"/>
        </w:rPr>
      </w:pPr>
      <w:r w:rsidRPr="00297811">
        <w:rPr>
          <w:b/>
          <w:bCs/>
          <w:sz w:val="28"/>
          <w:szCs w:val="28"/>
          <w:lang w:val="nb-NO"/>
        </w:rPr>
        <w:t>1. Mục đích</w:t>
      </w:r>
    </w:p>
    <w:p w:rsidR="0006241A" w:rsidRPr="00297811" w:rsidRDefault="006F1FE3" w:rsidP="00297811">
      <w:pPr>
        <w:spacing w:before="80" w:line="276" w:lineRule="auto"/>
        <w:ind w:firstLine="680"/>
        <w:jc w:val="both"/>
        <w:rPr>
          <w:spacing w:val="-4"/>
          <w:sz w:val="28"/>
          <w:szCs w:val="28"/>
        </w:rPr>
      </w:pPr>
      <w:r>
        <w:rPr>
          <w:iCs/>
          <w:sz w:val="28"/>
          <w:szCs w:val="28"/>
        </w:rPr>
        <w:t>V</w:t>
      </w:r>
      <w:r w:rsidR="00F63F6A" w:rsidRPr="00297811">
        <w:rPr>
          <w:iCs/>
          <w:sz w:val="28"/>
          <w:szCs w:val="28"/>
          <w:lang w:val="vi-VN"/>
        </w:rPr>
        <w:t xml:space="preserve">ăn bản quy phạm pháp luật </w:t>
      </w:r>
      <w:r w:rsidR="0006241A" w:rsidRPr="00297811">
        <w:rPr>
          <w:iCs/>
          <w:sz w:val="28"/>
          <w:szCs w:val="28"/>
        </w:rPr>
        <w:t>ban hành</w:t>
      </w:r>
      <w:r w:rsidR="00F63F6A" w:rsidRPr="00297811">
        <w:rPr>
          <w:iCs/>
          <w:sz w:val="28"/>
          <w:szCs w:val="28"/>
        </w:rPr>
        <w:t xml:space="preserve"> cụ thể hóa quy định </w:t>
      </w:r>
      <w:r w:rsidR="00F63F6A" w:rsidRPr="00297811">
        <w:rPr>
          <w:sz w:val="28"/>
          <w:szCs w:val="28"/>
        </w:rPr>
        <w:t>chính sách hỗ trợ phát triển KTTT, hợp tác xã trên địa bàn tỉnh</w:t>
      </w:r>
      <w:r w:rsidR="0006241A" w:rsidRPr="00297811">
        <w:rPr>
          <w:sz w:val="28"/>
          <w:szCs w:val="28"/>
        </w:rPr>
        <w:t>,</w:t>
      </w:r>
      <w:r w:rsidR="00F63F6A" w:rsidRPr="00297811">
        <w:rPr>
          <w:sz w:val="28"/>
          <w:szCs w:val="28"/>
        </w:rPr>
        <w:t xml:space="preserve"> c</w:t>
      </w:r>
      <w:r w:rsidR="008C2ABA" w:rsidRPr="00297811">
        <w:rPr>
          <w:spacing w:val="-2"/>
          <w:sz w:val="28"/>
          <w:szCs w:val="28"/>
        </w:rPr>
        <w:t>hia sẻ</w:t>
      </w:r>
      <w:r w:rsidR="00592867" w:rsidRPr="00297811">
        <w:rPr>
          <w:spacing w:val="-2"/>
          <w:sz w:val="28"/>
          <w:szCs w:val="28"/>
        </w:rPr>
        <w:t xml:space="preserve"> một phần chi phí cho các HTX </w:t>
      </w:r>
      <w:r w:rsidR="00974443" w:rsidRPr="00297811">
        <w:rPr>
          <w:spacing w:val="-2"/>
          <w:sz w:val="28"/>
          <w:szCs w:val="28"/>
        </w:rPr>
        <w:t>trong bước đầu thực hiện hợp tác tập thể, cũng như giúp nâng cao nguồn nhân lực</w:t>
      </w:r>
      <w:r w:rsidR="0006241A" w:rsidRPr="00297811">
        <w:rPr>
          <w:spacing w:val="-2"/>
          <w:sz w:val="28"/>
          <w:szCs w:val="28"/>
        </w:rPr>
        <w:t>, nâng cao năng lực cạnh tranh</w:t>
      </w:r>
      <w:r w:rsidR="00974443" w:rsidRPr="00297811">
        <w:rPr>
          <w:spacing w:val="-2"/>
          <w:sz w:val="28"/>
          <w:szCs w:val="28"/>
        </w:rPr>
        <w:t xml:space="preserve"> cho các HTX trong quá trình hoạt động</w:t>
      </w:r>
      <w:r>
        <w:rPr>
          <w:spacing w:val="-2"/>
          <w:sz w:val="28"/>
          <w:szCs w:val="28"/>
        </w:rPr>
        <w:t>,</w:t>
      </w:r>
      <w:r w:rsidR="00974443" w:rsidRPr="00297811">
        <w:rPr>
          <w:spacing w:val="-2"/>
          <w:sz w:val="28"/>
          <w:szCs w:val="28"/>
        </w:rPr>
        <w:t xml:space="preserve"> </w:t>
      </w:r>
      <w:r w:rsidR="0006241A" w:rsidRPr="00297811">
        <w:rPr>
          <w:spacing w:val="-2"/>
          <w:sz w:val="28"/>
          <w:szCs w:val="28"/>
        </w:rPr>
        <w:t xml:space="preserve">thúc đẩy </w:t>
      </w:r>
      <w:r w:rsidR="0006241A" w:rsidRPr="00297811">
        <w:rPr>
          <w:bCs/>
          <w:sz w:val="28"/>
          <w:szCs w:val="28"/>
        </w:rPr>
        <w:t>khu vực KTTT</w:t>
      </w:r>
      <w:r w:rsidR="0006241A" w:rsidRPr="00297811">
        <w:rPr>
          <w:bCs/>
          <w:sz w:val="28"/>
          <w:szCs w:val="28"/>
          <w:lang w:val="es-BO"/>
        </w:rPr>
        <w:t>, HTX phát triển, giữ vị trí quan trọng trong phát triển kinh tế - xã hội của tỉnh</w:t>
      </w:r>
      <w:r w:rsidR="0006241A" w:rsidRPr="00297811">
        <w:rPr>
          <w:bCs/>
          <w:sz w:val="28"/>
          <w:szCs w:val="28"/>
        </w:rPr>
        <w:t>;</w:t>
      </w:r>
      <w:r w:rsidR="0006241A" w:rsidRPr="00297811">
        <w:rPr>
          <w:spacing w:val="-4"/>
          <w:sz w:val="28"/>
          <w:szCs w:val="28"/>
        </w:rPr>
        <w:t xml:space="preserve"> tổ chức thực hiện có </w:t>
      </w:r>
      <w:r>
        <w:rPr>
          <w:spacing w:val="-4"/>
          <w:sz w:val="28"/>
          <w:szCs w:val="28"/>
        </w:rPr>
        <w:t>hiệu quả các mục tiêu, nhiệm vụ</w:t>
      </w:r>
      <w:r w:rsidR="0006241A" w:rsidRPr="00297811">
        <w:rPr>
          <w:spacing w:val="-4"/>
          <w:sz w:val="28"/>
          <w:szCs w:val="28"/>
        </w:rPr>
        <w:t xml:space="preserve"> của Nghị quyết số 20-NQ/TW về tiếp tục đổi mới, phát triển và nâng cao hiệu quả kinh tế tập thể trong giai đoạn mới.</w:t>
      </w:r>
    </w:p>
    <w:p w:rsidR="00723AB1" w:rsidRPr="00297811" w:rsidRDefault="00723AB1" w:rsidP="00297811">
      <w:pPr>
        <w:spacing w:before="80" w:line="276" w:lineRule="auto"/>
        <w:ind w:firstLine="680"/>
        <w:jc w:val="both"/>
        <w:outlineLvl w:val="0"/>
        <w:rPr>
          <w:b/>
          <w:bCs/>
          <w:sz w:val="28"/>
          <w:szCs w:val="28"/>
        </w:rPr>
      </w:pPr>
      <w:r w:rsidRPr="00297811">
        <w:rPr>
          <w:b/>
          <w:bCs/>
          <w:sz w:val="28"/>
          <w:szCs w:val="28"/>
          <w:lang w:val="nb-NO"/>
        </w:rPr>
        <w:t xml:space="preserve">2. Quan điểm xây dựng </w:t>
      </w:r>
      <w:r w:rsidR="0006241A" w:rsidRPr="00297811">
        <w:rPr>
          <w:b/>
          <w:bCs/>
          <w:sz w:val="28"/>
          <w:szCs w:val="28"/>
          <w:lang w:val="nb-NO"/>
        </w:rPr>
        <w:t>Nghị quyết</w:t>
      </w:r>
    </w:p>
    <w:p w:rsidR="0006241A" w:rsidRPr="0006241A" w:rsidRDefault="0006241A" w:rsidP="00297811">
      <w:pPr>
        <w:spacing w:before="80" w:line="276" w:lineRule="auto"/>
        <w:ind w:firstLine="567"/>
        <w:jc w:val="both"/>
        <w:rPr>
          <w:sz w:val="28"/>
          <w:szCs w:val="28"/>
          <w:lang w:val="nl-NL"/>
        </w:rPr>
      </w:pPr>
      <w:r w:rsidRPr="00297811">
        <w:rPr>
          <w:sz w:val="28"/>
          <w:szCs w:val="28"/>
          <w:lang w:val="nl-NL"/>
        </w:rPr>
        <w:t xml:space="preserve">a. </w:t>
      </w:r>
      <w:r w:rsidRPr="0006241A">
        <w:rPr>
          <w:sz w:val="28"/>
          <w:szCs w:val="28"/>
          <w:lang w:val="nl-NL"/>
        </w:rPr>
        <w:t xml:space="preserve">Việc xây dựng Nghị quyết tuân thủ quy định Luật </w:t>
      </w:r>
      <w:r w:rsidRPr="00297811">
        <w:rPr>
          <w:sz w:val="28"/>
          <w:szCs w:val="28"/>
          <w:lang w:val="nl-NL"/>
        </w:rPr>
        <w:t>Hợp tác xã</w:t>
      </w:r>
      <w:r w:rsidRPr="0006241A">
        <w:rPr>
          <w:sz w:val="28"/>
          <w:szCs w:val="28"/>
          <w:lang w:val="nl-NL"/>
        </w:rPr>
        <w:t xml:space="preserve">, </w:t>
      </w:r>
      <w:r w:rsidR="004D67DD" w:rsidRPr="00297811">
        <w:rPr>
          <w:sz w:val="28"/>
          <w:szCs w:val="28"/>
          <w:lang w:val="nl-NL"/>
        </w:rPr>
        <w:t xml:space="preserve">Luật Đầu tư công, </w:t>
      </w:r>
      <w:r w:rsidRPr="0006241A">
        <w:rPr>
          <w:sz w:val="28"/>
          <w:szCs w:val="28"/>
          <w:lang w:val="nl-NL"/>
        </w:rPr>
        <w:t>Luật ngân sách nhà nước và các văn bản pháp luật có liên quan;</w:t>
      </w:r>
    </w:p>
    <w:p w:rsidR="0006241A" w:rsidRPr="0006241A" w:rsidRDefault="004D67DD" w:rsidP="00297811">
      <w:pPr>
        <w:spacing w:before="80" w:line="276" w:lineRule="auto"/>
        <w:ind w:firstLine="567"/>
        <w:jc w:val="both"/>
        <w:rPr>
          <w:sz w:val="28"/>
          <w:szCs w:val="28"/>
          <w:lang w:val="nl-NL"/>
        </w:rPr>
      </w:pPr>
      <w:r w:rsidRPr="00297811">
        <w:rPr>
          <w:sz w:val="28"/>
          <w:szCs w:val="28"/>
          <w:lang w:val="nl-NL"/>
        </w:rPr>
        <w:t xml:space="preserve">b. </w:t>
      </w:r>
      <w:r w:rsidR="0006241A" w:rsidRPr="0006241A">
        <w:rPr>
          <w:sz w:val="28"/>
          <w:szCs w:val="28"/>
          <w:lang w:val="nl-NL"/>
        </w:rPr>
        <w:t>Nghị quyết tuân thủ hình thức, trình tự, thủ tục xây dựng, ban hành văn bản quy phạm pháp luật được quy định Luật ban hành văn bản quy phạm pháp luật năm 2015; Luật sửa đổi, bổ sung một số điều của Luật ban hành văn bản quy phạm pháp luật năm 2020 và các văn bản hướng dẫn;</w:t>
      </w:r>
    </w:p>
    <w:p w:rsidR="0006241A" w:rsidRPr="0006241A" w:rsidRDefault="004D67DD" w:rsidP="00297811">
      <w:pPr>
        <w:spacing w:before="80" w:line="276" w:lineRule="auto"/>
        <w:ind w:firstLine="567"/>
        <w:jc w:val="both"/>
        <w:rPr>
          <w:sz w:val="28"/>
          <w:szCs w:val="28"/>
          <w:lang w:val="nl-NL"/>
        </w:rPr>
      </w:pPr>
      <w:r w:rsidRPr="00297811">
        <w:rPr>
          <w:sz w:val="28"/>
          <w:szCs w:val="28"/>
          <w:lang w:val="nl-NL"/>
        </w:rPr>
        <w:t xml:space="preserve">c. </w:t>
      </w:r>
      <w:r w:rsidR="0006241A" w:rsidRPr="0006241A">
        <w:rPr>
          <w:sz w:val="28"/>
          <w:szCs w:val="28"/>
          <w:lang w:val="nl-NL"/>
        </w:rPr>
        <w:t>C</w:t>
      </w:r>
      <w:r w:rsidR="0006241A" w:rsidRPr="0006241A">
        <w:rPr>
          <w:sz w:val="28"/>
          <w:szCs w:val="28"/>
        </w:rPr>
        <w:t xml:space="preserve">ơ chế thực hiện các </w:t>
      </w:r>
      <w:r w:rsidRPr="00297811">
        <w:rPr>
          <w:sz w:val="28"/>
          <w:szCs w:val="28"/>
        </w:rPr>
        <w:t>chính sách hỗ trợ phát triển kinh tế tập thể, hợp tác xã trên địa bàn tỉnh Tây Ninh giai đoạn 2022-2025</w:t>
      </w:r>
      <w:r w:rsidR="0006241A" w:rsidRPr="0006241A">
        <w:rPr>
          <w:kern w:val="16"/>
          <w:sz w:val="28"/>
          <w:szCs w:val="28"/>
        </w:rPr>
        <w:t xml:space="preserve"> cần b</w:t>
      </w:r>
      <w:r w:rsidR="0006241A" w:rsidRPr="0006241A">
        <w:rPr>
          <w:sz w:val="28"/>
          <w:szCs w:val="28"/>
          <w:lang w:val="nl-NL"/>
        </w:rPr>
        <w:t>ám sát</w:t>
      </w:r>
      <w:r w:rsidRPr="00297811">
        <w:rPr>
          <w:sz w:val="28"/>
          <w:szCs w:val="28"/>
          <w:lang w:val="nl-NL"/>
        </w:rPr>
        <w:t xml:space="preserve"> quy định của </w:t>
      </w:r>
      <w:r w:rsidRPr="00297811">
        <w:rPr>
          <w:sz w:val="28"/>
          <w:szCs w:val="28"/>
          <w:lang w:val="vi-VN"/>
        </w:rPr>
        <w:t xml:space="preserve">Nghị định số </w:t>
      </w:r>
      <w:r w:rsidRPr="00297811">
        <w:rPr>
          <w:sz w:val="28"/>
          <w:szCs w:val="28"/>
        </w:rPr>
        <w:t>193</w:t>
      </w:r>
      <w:r w:rsidRPr="00297811">
        <w:rPr>
          <w:sz w:val="28"/>
          <w:szCs w:val="28"/>
          <w:lang w:val="vi-VN"/>
        </w:rPr>
        <w:t>/20</w:t>
      </w:r>
      <w:r w:rsidRPr="00297811">
        <w:rPr>
          <w:sz w:val="28"/>
          <w:szCs w:val="28"/>
        </w:rPr>
        <w:t>13</w:t>
      </w:r>
      <w:r w:rsidRPr="00297811">
        <w:rPr>
          <w:sz w:val="28"/>
          <w:szCs w:val="28"/>
          <w:lang w:val="vi-VN"/>
        </w:rPr>
        <w:t xml:space="preserve">/NĐ-CP ngày </w:t>
      </w:r>
      <w:r w:rsidRPr="00297811">
        <w:rPr>
          <w:sz w:val="28"/>
          <w:szCs w:val="28"/>
        </w:rPr>
        <w:t>21/11/</w:t>
      </w:r>
      <w:r w:rsidRPr="00297811">
        <w:rPr>
          <w:sz w:val="28"/>
          <w:szCs w:val="28"/>
          <w:lang w:val="vi-VN"/>
        </w:rPr>
        <w:t>20</w:t>
      </w:r>
      <w:r w:rsidRPr="00297811">
        <w:rPr>
          <w:sz w:val="28"/>
          <w:szCs w:val="28"/>
        </w:rPr>
        <w:t xml:space="preserve">13, Quyết định số 1804/QĐ-TTg ngày 13/11/2020 của Thủ tướng Chính phủ, </w:t>
      </w:r>
      <w:r w:rsidRPr="00297811">
        <w:rPr>
          <w:sz w:val="28"/>
          <w:szCs w:val="28"/>
          <w:lang w:val="de-DE"/>
        </w:rPr>
        <w:t>Thông tư số 124/2021/TT-BTC ngày 30/12/2021 của Bộ Tài chính</w:t>
      </w:r>
      <w:r w:rsidR="0006241A" w:rsidRPr="0006241A">
        <w:rPr>
          <w:sz w:val="28"/>
          <w:szCs w:val="28"/>
          <w:lang w:val="nl-NL"/>
        </w:rPr>
        <w:t>, phù hợp khả năng cân đối các nguồn lực và điều kiện cụ thể của địa phương.</w:t>
      </w:r>
    </w:p>
    <w:p w:rsidR="00D26173" w:rsidRPr="00297811" w:rsidRDefault="00723AB1" w:rsidP="00297811">
      <w:pPr>
        <w:spacing w:before="80" w:line="276" w:lineRule="auto"/>
        <w:ind w:firstLine="680"/>
        <w:jc w:val="both"/>
        <w:outlineLvl w:val="0"/>
        <w:rPr>
          <w:b/>
          <w:bCs/>
          <w:sz w:val="28"/>
          <w:szCs w:val="28"/>
        </w:rPr>
      </w:pPr>
      <w:r w:rsidRPr="00297811">
        <w:rPr>
          <w:b/>
          <w:bCs/>
          <w:sz w:val="28"/>
          <w:szCs w:val="28"/>
        </w:rPr>
        <w:t>I</w:t>
      </w:r>
      <w:r w:rsidR="00FC33F8" w:rsidRPr="00297811">
        <w:rPr>
          <w:b/>
          <w:bCs/>
          <w:sz w:val="28"/>
          <w:szCs w:val="28"/>
        </w:rPr>
        <w:t>II</w:t>
      </w:r>
      <w:r w:rsidR="0018527D" w:rsidRPr="00297811">
        <w:rPr>
          <w:b/>
          <w:bCs/>
          <w:sz w:val="28"/>
          <w:szCs w:val="28"/>
        </w:rPr>
        <w:t>.</w:t>
      </w:r>
      <w:r w:rsidR="00FC33F8" w:rsidRPr="00297811">
        <w:rPr>
          <w:b/>
          <w:bCs/>
          <w:sz w:val="28"/>
          <w:szCs w:val="28"/>
        </w:rPr>
        <w:t xml:space="preserve"> </w:t>
      </w:r>
      <w:r w:rsidR="0018527D" w:rsidRPr="00297811">
        <w:rPr>
          <w:b/>
          <w:bCs/>
          <w:sz w:val="28"/>
          <w:szCs w:val="28"/>
        </w:rPr>
        <w:t xml:space="preserve">PHẠM VI ĐIỀU CHỈNH, ĐỐI TƯỢNG ÁP DỤNG </w:t>
      </w:r>
      <w:r w:rsidR="00FC33F8" w:rsidRPr="00297811">
        <w:rPr>
          <w:b/>
          <w:bCs/>
          <w:sz w:val="28"/>
          <w:szCs w:val="28"/>
        </w:rPr>
        <w:t>NGHỊ QUYẾT</w:t>
      </w:r>
    </w:p>
    <w:p w:rsidR="00D26173" w:rsidRPr="00297811" w:rsidRDefault="00D26173" w:rsidP="00297811">
      <w:pPr>
        <w:shd w:val="clear" w:color="auto" w:fill="FFFFFF"/>
        <w:spacing w:before="80" w:line="276" w:lineRule="auto"/>
        <w:ind w:firstLine="720"/>
        <w:jc w:val="both"/>
        <w:rPr>
          <w:b/>
          <w:i/>
          <w:color w:val="000000"/>
          <w:sz w:val="28"/>
          <w:szCs w:val="28"/>
        </w:rPr>
      </w:pPr>
      <w:r w:rsidRPr="00297811">
        <w:rPr>
          <w:b/>
          <w:i/>
          <w:color w:val="000000"/>
          <w:sz w:val="28"/>
          <w:szCs w:val="28"/>
        </w:rPr>
        <w:t>1. </w:t>
      </w:r>
      <w:r w:rsidRPr="00297811">
        <w:rPr>
          <w:b/>
          <w:i/>
          <w:color w:val="000000"/>
          <w:sz w:val="28"/>
          <w:szCs w:val="28"/>
          <w:lang w:val="vi-VN"/>
        </w:rPr>
        <w:t xml:space="preserve">Phạm </w:t>
      </w:r>
      <w:proofErr w:type="gramStart"/>
      <w:r w:rsidRPr="00297811">
        <w:rPr>
          <w:b/>
          <w:i/>
          <w:color w:val="000000"/>
          <w:sz w:val="28"/>
          <w:szCs w:val="28"/>
          <w:lang w:val="vi-VN"/>
        </w:rPr>
        <w:t>vi</w:t>
      </w:r>
      <w:proofErr w:type="gramEnd"/>
      <w:r w:rsidRPr="00297811">
        <w:rPr>
          <w:b/>
          <w:i/>
          <w:color w:val="000000"/>
          <w:sz w:val="28"/>
          <w:szCs w:val="28"/>
          <w:lang w:val="vi-VN"/>
        </w:rPr>
        <w:t> </w:t>
      </w:r>
      <w:r w:rsidRPr="00297811">
        <w:rPr>
          <w:b/>
          <w:i/>
          <w:color w:val="000000"/>
          <w:sz w:val="28"/>
          <w:szCs w:val="28"/>
        </w:rPr>
        <w:t>điều chỉnh</w:t>
      </w:r>
    </w:p>
    <w:p w:rsidR="00D26173" w:rsidRPr="00297811" w:rsidRDefault="00E835B8" w:rsidP="00297811">
      <w:pPr>
        <w:shd w:val="clear" w:color="auto" w:fill="FFFFFF"/>
        <w:spacing w:before="80" w:line="276" w:lineRule="auto"/>
        <w:ind w:firstLine="720"/>
        <w:jc w:val="both"/>
        <w:rPr>
          <w:color w:val="000000"/>
          <w:sz w:val="28"/>
          <w:szCs w:val="28"/>
          <w:lang w:val="en-GB"/>
        </w:rPr>
      </w:pPr>
      <w:r w:rsidRPr="00297811">
        <w:rPr>
          <w:color w:val="000000"/>
          <w:sz w:val="28"/>
          <w:szCs w:val="28"/>
          <w:lang w:val="en-GB"/>
        </w:rPr>
        <w:t>Nghị quyết này q</w:t>
      </w:r>
      <w:r w:rsidR="00D26173" w:rsidRPr="00297811">
        <w:rPr>
          <w:color w:val="000000"/>
          <w:sz w:val="28"/>
          <w:szCs w:val="28"/>
          <w:lang w:val="en-GB"/>
        </w:rPr>
        <w:t>uy định chính sách hỗ trợ phát triển kinh tế tập thể, hợp tác xã trên địa bàn tỉnh Tây Ninh, giai đoạn 2022-2025.</w:t>
      </w:r>
    </w:p>
    <w:p w:rsidR="00D26173" w:rsidRPr="00297811" w:rsidRDefault="00D26173" w:rsidP="00297811">
      <w:pPr>
        <w:shd w:val="clear" w:color="auto" w:fill="FFFFFF"/>
        <w:spacing w:before="80" w:line="276" w:lineRule="auto"/>
        <w:ind w:firstLine="720"/>
        <w:jc w:val="both"/>
        <w:rPr>
          <w:b/>
          <w:i/>
          <w:color w:val="000000"/>
          <w:sz w:val="28"/>
          <w:szCs w:val="28"/>
        </w:rPr>
      </w:pPr>
      <w:r w:rsidRPr="00297811">
        <w:rPr>
          <w:b/>
          <w:i/>
          <w:color w:val="000000"/>
          <w:sz w:val="28"/>
          <w:szCs w:val="28"/>
          <w:lang w:val="vi-VN"/>
        </w:rPr>
        <w:t>2</w:t>
      </w:r>
      <w:r w:rsidRPr="00297811">
        <w:rPr>
          <w:b/>
          <w:i/>
          <w:color w:val="000000"/>
          <w:sz w:val="28"/>
          <w:szCs w:val="28"/>
        </w:rPr>
        <w:t>. </w:t>
      </w:r>
      <w:r w:rsidRPr="00297811">
        <w:rPr>
          <w:b/>
          <w:i/>
          <w:color w:val="000000"/>
          <w:sz w:val="28"/>
          <w:szCs w:val="28"/>
          <w:lang w:val="vi-VN"/>
        </w:rPr>
        <w:t>Đối tượng áp dụng</w:t>
      </w:r>
      <w:r w:rsidR="00136E0E" w:rsidRPr="00297811">
        <w:rPr>
          <w:b/>
          <w:i/>
          <w:color w:val="000000"/>
          <w:sz w:val="28"/>
          <w:szCs w:val="28"/>
        </w:rPr>
        <w:t xml:space="preserve">                                         </w:t>
      </w:r>
    </w:p>
    <w:p w:rsidR="00E903D3" w:rsidRPr="00297811" w:rsidRDefault="00E903D3" w:rsidP="00297811">
      <w:pPr>
        <w:spacing w:before="80" w:line="276" w:lineRule="auto"/>
        <w:ind w:firstLine="720"/>
        <w:jc w:val="both"/>
        <w:rPr>
          <w:color w:val="000000"/>
          <w:sz w:val="28"/>
          <w:szCs w:val="28"/>
          <w:lang w:val="en-GB"/>
        </w:rPr>
      </w:pPr>
      <w:r w:rsidRPr="00297811">
        <w:rPr>
          <w:color w:val="000000"/>
          <w:sz w:val="28"/>
          <w:szCs w:val="28"/>
        </w:rPr>
        <w:lastRenderedPageBreak/>
        <w:t xml:space="preserve">- </w:t>
      </w:r>
      <w:r w:rsidRPr="00297811">
        <w:rPr>
          <w:color w:val="000000"/>
          <w:sz w:val="28"/>
          <w:szCs w:val="28"/>
          <w:lang w:val="vi-VN"/>
        </w:rPr>
        <w:t>Hợp tác xã, Liên hiệp hợp tác xã và các tổ chức, cá nhân thuộc đối tượng hỗ trợ đáp ứng các tiêu chí cụ thể của từng nội dung hỗ trợ được quy định trong Chương trình hỗ trợ phát triển kinh tế tập thể, hợp tác xã giai đoạn 2021 - 2025 được Thủ tướng Chính phủ phê duyệt tại Quyết định số 1804/QĐ-TTg.</w:t>
      </w:r>
    </w:p>
    <w:p w:rsidR="00E903D3" w:rsidRPr="00297811" w:rsidRDefault="00E903D3" w:rsidP="00297811">
      <w:pPr>
        <w:spacing w:before="80" w:line="276" w:lineRule="auto"/>
        <w:ind w:firstLine="720"/>
        <w:jc w:val="both"/>
        <w:rPr>
          <w:color w:val="000000"/>
          <w:sz w:val="28"/>
          <w:szCs w:val="28"/>
          <w:lang w:val="en-GB"/>
        </w:rPr>
      </w:pPr>
      <w:r w:rsidRPr="00297811">
        <w:rPr>
          <w:color w:val="000000"/>
          <w:sz w:val="28"/>
          <w:szCs w:val="28"/>
          <w:lang w:val="vi-VN"/>
        </w:rPr>
        <w:t>- Các cơ quan, tổ chức có liên quan đến thực hiện Chương trình hỗ trợ phát triển kinh tế tập thể, hợp tác xã giai đoạn 2021 - 2025.</w:t>
      </w:r>
    </w:p>
    <w:p w:rsidR="006E6FBE" w:rsidRPr="00297811" w:rsidRDefault="007579ED" w:rsidP="00297811">
      <w:pPr>
        <w:tabs>
          <w:tab w:val="left" w:pos="567"/>
        </w:tabs>
        <w:spacing w:before="80" w:line="276" w:lineRule="auto"/>
        <w:ind w:right="142"/>
        <w:jc w:val="both"/>
        <w:rPr>
          <w:b/>
          <w:spacing w:val="4"/>
          <w:sz w:val="28"/>
          <w:szCs w:val="28"/>
        </w:rPr>
      </w:pPr>
      <w:r w:rsidRPr="00297811">
        <w:rPr>
          <w:b/>
          <w:bCs/>
          <w:spacing w:val="4"/>
          <w:sz w:val="28"/>
          <w:szCs w:val="28"/>
        </w:rPr>
        <w:tab/>
      </w:r>
      <w:r w:rsidR="004D67DD" w:rsidRPr="00297811">
        <w:rPr>
          <w:b/>
          <w:bCs/>
          <w:sz w:val="28"/>
          <w:szCs w:val="28"/>
          <w:lang w:val="es-ES"/>
        </w:rPr>
        <w:t>IV. BỐ CỤC VÀ NỘI DUNG CHÍNH CỦA NGHỊ QUYẾT</w:t>
      </w:r>
    </w:p>
    <w:p w:rsidR="006E6FBE" w:rsidRPr="00297811" w:rsidRDefault="006E6FBE" w:rsidP="00297811">
      <w:pPr>
        <w:spacing w:before="80" w:line="276" w:lineRule="auto"/>
        <w:ind w:firstLine="720"/>
        <w:jc w:val="both"/>
        <w:rPr>
          <w:sz w:val="28"/>
          <w:szCs w:val="28"/>
          <w:lang w:val="es-ES"/>
        </w:rPr>
      </w:pPr>
      <w:r w:rsidRPr="00297811">
        <w:rPr>
          <w:sz w:val="28"/>
          <w:szCs w:val="28"/>
          <w:shd w:val="clear" w:color="auto" w:fill="FFFFFF"/>
          <w:lang w:val="it-IT"/>
        </w:rPr>
        <w:t>Nghị quyết q</w:t>
      </w:r>
      <w:r w:rsidRPr="00297811">
        <w:rPr>
          <w:spacing w:val="-2"/>
          <w:sz w:val="28"/>
          <w:szCs w:val="28"/>
          <w:lang w:val="nl-NL"/>
        </w:rPr>
        <w:t>uy định chính sách hỗ trợ phát triển kinh tế tập thể, hợp tác xã trên địa bàn tỉnh Tây Ninh giai đoạn 2022-2025</w:t>
      </w:r>
      <w:r w:rsidRPr="00297811">
        <w:rPr>
          <w:rFonts w:eastAsia="SimSun"/>
          <w:iCs/>
          <w:sz w:val="28"/>
          <w:szCs w:val="28"/>
          <w:lang w:val="nl-NL" w:eastAsia="zh-CN"/>
        </w:rPr>
        <w:t>,</w:t>
      </w:r>
      <w:r w:rsidRPr="00297811">
        <w:rPr>
          <w:sz w:val="28"/>
          <w:szCs w:val="28"/>
          <w:lang w:val="es-ES"/>
        </w:rPr>
        <w:t xml:space="preserve"> gồm một số nội dung chính như sau:</w:t>
      </w:r>
    </w:p>
    <w:p w:rsidR="004D67DD" w:rsidRPr="00297811" w:rsidRDefault="004D67DD" w:rsidP="00297811">
      <w:pPr>
        <w:spacing w:before="80" w:line="276" w:lineRule="auto"/>
        <w:ind w:firstLine="720"/>
        <w:jc w:val="both"/>
        <w:rPr>
          <w:rFonts w:eastAsia="Arial"/>
          <w:sz w:val="28"/>
          <w:szCs w:val="28"/>
        </w:rPr>
      </w:pPr>
      <w:r w:rsidRPr="00297811">
        <w:rPr>
          <w:sz w:val="28"/>
          <w:szCs w:val="28"/>
          <w:lang w:val="es-ES"/>
        </w:rPr>
        <w:t xml:space="preserve">Điều 1: </w:t>
      </w:r>
      <w:r w:rsidRPr="00297811">
        <w:rPr>
          <w:rFonts w:eastAsia="Arial"/>
          <w:sz w:val="28"/>
          <w:szCs w:val="28"/>
        </w:rPr>
        <w:t>Phạm vi điều chỉnh và đối tượng áp dụng</w:t>
      </w:r>
      <w:r w:rsidR="006F1FE3">
        <w:rPr>
          <w:rFonts w:eastAsia="Arial"/>
          <w:sz w:val="28"/>
          <w:szCs w:val="28"/>
        </w:rPr>
        <w:t>.</w:t>
      </w:r>
    </w:p>
    <w:p w:rsidR="004D67DD" w:rsidRPr="004D67DD" w:rsidRDefault="004D67DD" w:rsidP="00297811">
      <w:pPr>
        <w:spacing w:before="80" w:line="276" w:lineRule="auto"/>
        <w:ind w:firstLine="720"/>
        <w:jc w:val="both"/>
        <w:rPr>
          <w:sz w:val="28"/>
          <w:szCs w:val="28"/>
          <w:lang w:val="es-ES"/>
        </w:rPr>
      </w:pPr>
      <w:r w:rsidRPr="004D67DD">
        <w:rPr>
          <w:sz w:val="28"/>
          <w:szCs w:val="28"/>
          <w:lang w:val="es-ES"/>
        </w:rPr>
        <w:t xml:space="preserve">Điều 2: </w:t>
      </w:r>
      <w:r w:rsidR="006E6FBE" w:rsidRPr="00297811">
        <w:rPr>
          <w:bCs/>
          <w:color w:val="000000"/>
          <w:sz w:val="28"/>
          <w:szCs w:val="28"/>
          <w:lang w:val="en-GB" w:eastAsia="en-GB"/>
        </w:rPr>
        <w:t xml:space="preserve">Hỗ trợ thành lập mới, củng cố tổ chức </w:t>
      </w:r>
      <w:r w:rsidR="006E6FBE" w:rsidRPr="00297811">
        <w:rPr>
          <w:color w:val="000000"/>
          <w:sz w:val="28"/>
          <w:szCs w:val="28"/>
          <w:lang w:val="en-GB"/>
        </w:rPr>
        <w:t>kinh tế tập thể, hợp tác xã</w:t>
      </w:r>
      <w:r w:rsidRPr="004D67DD">
        <w:rPr>
          <w:sz w:val="28"/>
          <w:szCs w:val="28"/>
          <w:lang w:val="es-ES"/>
        </w:rPr>
        <w:t>.</w:t>
      </w:r>
    </w:p>
    <w:p w:rsidR="006E6FBE" w:rsidRPr="00297811" w:rsidRDefault="004D67DD" w:rsidP="00297811">
      <w:pPr>
        <w:spacing w:before="80" w:line="276" w:lineRule="auto"/>
        <w:ind w:firstLine="720"/>
        <w:jc w:val="both"/>
        <w:rPr>
          <w:sz w:val="28"/>
          <w:szCs w:val="28"/>
          <w:lang w:val="es-ES"/>
        </w:rPr>
      </w:pPr>
      <w:r w:rsidRPr="004D67DD">
        <w:rPr>
          <w:sz w:val="28"/>
          <w:szCs w:val="28"/>
          <w:shd w:val="clear" w:color="auto" w:fill="FFFFFF"/>
          <w:lang w:val="es-ES"/>
        </w:rPr>
        <w:t xml:space="preserve">Điều 3: </w:t>
      </w:r>
      <w:r w:rsidR="006E6FBE" w:rsidRPr="00297811">
        <w:rPr>
          <w:bCs/>
          <w:color w:val="000000"/>
          <w:sz w:val="28"/>
          <w:szCs w:val="28"/>
        </w:rPr>
        <w:t>Hỗ trợ đào tạo</w:t>
      </w:r>
      <w:r w:rsidR="006F1FE3">
        <w:rPr>
          <w:sz w:val="28"/>
          <w:szCs w:val="28"/>
          <w:lang w:val="es-ES"/>
        </w:rPr>
        <w:t>.</w:t>
      </w:r>
    </w:p>
    <w:p w:rsidR="004D67DD" w:rsidRPr="004D67DD" w:rsidRDefault="004D67DD" w:rsidP="00297811">
      <w:pPr>
        <w:spacing w:before="80" w:line="276" w:lineRule="auto"/>
        <w:ind w:firstLine="720"/>
        <w:jc w:val="both"/>
        <w:rPr>
          <w:sz w:val="28"/>
          <w:szCs w:val="28"/>
        </w:rPr>
      </w:pPr>
      <w:r w:rsidRPr="004D67DD">
        <w:rPr>
          <w:sz w:val="28"/>
          <w:szCs w:val="28"/>
          <w:lang w:val="es-ES"/>
        </w:rPr>
        <w:t xml:space="preserve">Điều 4: </w:t>
      </w:r>
      <w:r w:rsidR="006E6FBE" w:rsidRPr="00297811">
        <w:rPr>
          <w:bCs/>
          <w:color w:val="000000"/>
          <w:sz w:val="28"/>
          <w:szCs w:val="28"/>
        </w:rPr>
        <w:t>Hỗ trợ thu hút lao động trẻ về làm việc tại tổ chức kinh tế tập thể</w:t>
      </w:r>
      <w:r w:rsidR="006F1FE3">
        <w:rPr>
          <w:bCs/>
          <w:color w:val="000000"/>
          <w:sz w:val="28"/>
          <w:szCs w:val="28"/>
        </w:rPr>
        <w:t>.</w:t>
      </w:r>
    </w:p>
    <w:p w:rsidR="006E6FBE" w:rsidRPr="00297811" w:rsidRDefault="004D67DD" w:rsidP="00297811">
      <w:pPr>
        <w:spacing w:before="80" w:line="276" w:lineRule="auto"/>
        <w:ind w:firstLine="720"/>
        <w:rPr>
          <w:sz w:val="28"/>
          <w:szCs w:val="28"/>
          <w:lang w:val="en-GB" w:eastAsia="en-GB"/>
        </w:rPr>
      </w:pPr>
      <w:r w:rsidRPr="004D67DD">
        <w:rPr>
          <w:bCs/>
          <w:sz w:val="28"/>
          <w:szCs w:val="28"/>
        </w:rPr>
        <w:t xml:space="preserve">Điều 5. </w:t>
      </w:r>
      <w:r w:rsidR="006E6FBE" w:rsidRPr="00297811">
        <w:rPr>
          <w:bCs/>
          <w:color w:val="000000"/>
          <w:sz w:val="28"/>
          <w:szCs w:val="28"/>
          <w:lang w:val="en-GB" w:eastAsia="en-GB"/>
        </w:rPr>
        <w:t>Hỗ trợ đầu tư kết cấu hạ tầng kỹ thuật</w:t>
      </w:r>
      <w:r w:rsidR="006F1FE3">
        <w:rPr>
          <w:bCs/>
          <w:color w:val="000000"/>
          <w:sz w:val="28"/>
          <w:szCs w:val="28"/>
          <w:lang w:val="en-GB" w:eastAsia="en-GB"/>
        </w:rPr>
        <w:t>.</w:t>
      </w:r>
    </w:p>
    <w:p w:rsidR="004D67DD" w:rsidRPr="004D67DD" w:rsidRDefault="004D67DD" w:rsidP="00297811">
      <w:pPr>
        <w:spacing w:before="80" w:line="276" w:lineRule="auto"/>
        <w:ind w:firstLine="720"/>
        <w:jc w:val="both"/>
        <w:rPr>
          <w:sz w:val="28"/>
          <w:szCs w:val="28"/>
        </w:rPr>
      </w:pPr>
      <w:r w:rsidRPr="004D67DD">
        <w:rPr>
          <w:sz w:val="28"/>
          <w:szCs w:val="28"/>
        </w:rPr>
        <w:t xml:space="preserve">Điều 6. </w:t>
      </w:r>
      <w:r w:rsidR="006E6FBE" w:rsidRPr="00297811">
        <w:rPr>
          <w:color w:val="000000"/>
          <w:sz w:val="28"/>
          <w:szCs w:val="28"/>
          <w:lang w:val="vi-VN"/>
        </w:rPr>
        <w:t>Hỗ trợ xúc tiến thương mại, mở rộng thị trường</w:t>
      </w:r>
      <w:r w:rsidRPr="004D67DD">
        <w:rPr>
          <w:sz w:val="28"/>
          <w:szCs w:val="28"/>
        </w:rPr>
        <w:t>.</w:t>
      </w:r>
    </w:p>
    <w:p w:rsidR="004D67DD" w:rsidRPr="004D67DD" w:rsidRDefault="004D67DD" w:rsidP="00297811">
      <w:pPr>
        <w:spacing w:before="80" w:line="276" w:lineRule="auto"/>
        <w:ind w:firstLine="720"/>
        <w:jc w:val="both"/>
        <w:rPr>
          <w:sz w:val="28"/>
          <w:szCs w:val="28"/>
        </w:rPr>
      </w:pPr>
      <w:r w:rsidRPr="004D67DD">
        <w:rPr>
          <w:sz w:val="28"/>
          <w:szCs w:val="28"/>
        </w:rPr>
        <w:t xml:space="preserve">Điều 7. </w:t>
      </w:r>
      <w:r w:rsidR="006E6FBE" w:rsidRPr="00297811">
        <w:rPr>
          <w:bCs/>
          <w:color w:val="000000"/>
          <w:sz w:val="28"/>
          <w:szCs w:val="28"/>
        </w:rPr>
        <w:t>Kinh phí thực hiện</w:t>
      </w:r>
      <w:r w:rsidRPr="004D67DD">
        <w:rPr>
          <w:sz w:val="28"/>
          <w:szCs w:val="28"/>
        </w:rPr>
        <w:t>.</w:t>
      </w:r>
    </w:p>
    <w:p w:rsidR="006E6FBE" w:rsidRPr="00297811" w:rsidRDefault="004D67DD" w:rsidP="00297811">
      <w:pPr>
        <w:spacing w:before="80" w:line="276" w:lineRule="auto"/>
        <w:ind w:firstLine="720"/>
        <w:jc w:val="both"/>
        <w:rPr>
          <w:spacing w:val="-4"/>
          <w:sz w:val="28"/>
          <w:szCs w:val="28"/>
        </w:rPr>
      </w:pPr>
      <w:r w:rsidRPr="004D67DD">
        <w:rPr>
          <w:sz w:val="28"/>
          <w:szCs w:val="28"/>
        </w:rPr>
        <w:t xml:space="preserve">Điều 8. </w:t>
      </w:r>
      <w:r w:rsidR="006E6FBE" w:rsidRPr="00297811">
        <w:rPr>
          <w:bCs/>
          <w:color w:val="000000"/>
          <w:sz w:val="28"/>
          <w:szCs w:val="28"/>
        </w:rPr>
        <w:t>Tổ chức thực hiện</w:t>
      </w:r>
      <w:r w:rsidRPr="004D67DD">
        <w:rPr>
          <w:spacing w:val="-4"/>
          <w:sz w:val="28"/>
          <w:szCs w:val="28"/>
        </w:rPr>
        <w:t>.</w:t>
      </w:r>
    </w:p>
    <w:p w:rsidR="007A2D25" w:rsidRPr="00297811" w:rsidRDefault="007A2D25" w:rsidP="00297811">
      <w:pPr>
        <w:spacing w:before="80" w:line="276" w:lineRule="auto"/>
        <w:ind w:firstLine="720"/>
        <w:jc w:val="both"/>
        <w:rPr>
          <w:b/>
          <w:sz w:val="28"/>
          <w:szCs w:val="28"/>
        </w:rPr>
      </w:pPr>
      <w:r w:rsidRPr="00297811">
        <w:rPr>
          <w:b/>
          <w:sz w:val="28"/>
          <w:szCs w:val="28"/>
        </w:rPr>
        <w:t>V. DỰ KIẾN NGUỒN LỰC</w:t>
      </w:r>
      <w:r w:rsidR="00FC33F8" w:rsidRPr="00297811">
        <w:rPr>
          <w:b/>
          <w:sz w:val="28"/>
          <w:szCs w:val="28"/>
        </w:rPr>
        <w:t xml:space="preserve">, ĐIỀU KIỆN BẢO ĐẢM CHO VIỆC THI HÀNH </w:t>
      </w:r>
      <w:r w:rsidR="006E6FBE" w:rsidRPr="00297811">
        <w:rPr>
          <w:b/>
          <w:sz w:val="28"/>
          <w:szCs w:val="28"/>
        </w:rPr>
        <w:t>NGHỊ QUYẾT</w:t>
      </w:r>
    </w:p>
    <w:p w:rsidR="006E6FBE" w:rsidRPr="00297811" w:rsidRDefault="006E6FBE" w:rsidP="00297811">
      <w:pPr>
        <w:spacing w:before="80" w:line="276" w:lineRule="auto"/>
        <w:ind w:firstLine="720"/>
        <w:jc w:val="both"/>
        <w:rPr>
          <w:i/>
          <w:sz w:val="28"/>
          <w:szCs w:val="28"/>
        </w:rPr>
      </w:pPr>
      <w:r w:rsidRPr="00297811">
        <w:rPr>
          <w:sz w:val="28"/>
          <w:szCs w:val="28"/>
          <w:lang w:val="es-ES"/>
        </w:rPr>
        <w:t xml:space="preserve">1. Nguồn lực thực hiện là nguồn ngân sách nhà nước </w:t>
      </w:r>
      <w:r w:rsidRPr="00297811">
        <w:rPr>
          <w:sz w:val="28"/>
          <w:szCs w:val="28"/>
        </w:rPr>
        <w:t xml:space="preserve">thực hiện các </w:t>
      </w:r>
      <w:r w:rsidRPr="00297811">
        <w:rPr>
          <w:sz w:val="28"/>
          <w:szCs w:val="28"/>
          <w:lang w:val="vi-VN"/>
        </w:rPr>
        <w:t>Chương trình hỗ trợ phát triển kinh tế tập thể, hợp tác xã giai đoạn 202</w:t>
      </w:r>
      <w:r w:rsidRPr="00297811">
        <w:rPr>
          <w:sz w:val="28"/>
          <w:szCs w:val="28"/>
        </w:rPr>
        <w:t>2</w:t>
      </w:r>
      <w:r w:rsidRPr="00297811">
        <w:rPr>
          <w:sz w:val="28"/>
          <w:szCs w:val="28"/>
          <w:lang w:val="vi-VN"/>
        </w:rPr>
        <w:t xml:space="preserve"> – 2025</w:t>
      </w:r>
      <w:r w:rsidRPr="00297811">
        <w:rPr>
          <w:sz w:val="28"/>
          <w:szCs w:val="28"/>
        </w:rPr>
        <w:t>.</w:t>
      </w:r>
    </w:p>
    <w:p w:rsidR="006E6FBE" w:rsidRPr="00297811" w:rsidRDefault="006E6FBE" w:rsidP="00297811">
      <w:pPr>
        <w:spacing w:before="80" w:line="276" w:lineRule="auto"/>
        <w:ind w:firstLine="720"/>
        <w:jc w:val="both"/>
        <w:rPr>
          <w:spacing w:val="-4"/>
          <w:sz w:val="28"/>
          <w:szCs w:val="28"/>
        </w:rPr>
      </w:pPr>
      <w:r w:rsidRPr="00297811">
        <w:rPr>
          <w:sz w:val="28"/>
          <w:szCs w:val="28"/>
          <w:lang w:val="es-ES"/>
        </w:rPr>
        <w:t xml:space="preserve">2. Nhân lực </w:t>
      </w:r>
      <w:r w:rsidRPr="00297811">
        <w:rPr>
          <w:iCs/>
          <w:sz w:val="28"/>
          <w:szCs w:val="28"/>
          <w:lang w:val="es-ES"/>
        </w:rPr>
        <w:t>đảm bảo</w:t>
      </w:r>
      <w:r w:rsidRPr="00297811">
        <w:rPr>
          <w:sz w:val="28"/>
          <w:szCs w:val="28"/>
          <w:lang w:val="es-ES"/>
        </w:rPr>
        <w:t xml:space="preserve"> thi hành </w:t>
      </w:r>
      <w:r w:rsidRPr="00297811">
        <w:rPr>
          <w:iCs/>
          <w:sz w:val="28"/>
          <w:szCs w:val="28"/>
          <w:lang w:val="es-ES"/>
        </w:rPr>
        <w:t>Nghị quyết là UBND tỉnh; C</w:t>
      </w:r>
      <w:r w:rsidRPr="00297811">
        <w:rPr>
          <w:bCs/>
          <w:sz w:val="28"/>
          <w:szCs w:val="28"/>
          <w:lang w:val="es-ES" w:eastAsia="vi-VN"/>
        </w:rPr>
        <w:t xml:space="preserve">ác </w:t>
      </w:r>
      <w:r w:rsidRPr="00297811">
        <w:rPr>
          <w:bCs/>
          <w:sz w:val="28"/>
          <w:szCs w:val="28"/>
          <w:lang w:val="vi-VN" w:eastAsia="vi-VN"/>
        </w:rPr>
        <w:t xml:space="preserve">sở, </w:t>
      </w:r>
      <w:r w:rsidRPr="00297811">
        <w:rPr>
          <w:bCs/>
          <w:sz w:val="28"/>
          <w:szCs w:val="28"/>
          <w:lang w:val="es-ES" w:eastAsia="vi-VN"/>
        </w:rPr>
        <w:t xml:space="preserve">ban, </w:t>
      </w:r>
      <w:r w:rsidRPr="00297811">
        <w:rPr>
          <w:bCs/>
          <w:sz w:val="28"/>
          <w:szCs w:val="28"/>
          <w:lang w:val="vi-VN" w:eastAsia="vi-VN"/>
        </w:rPr>
        <w:t>ngành</w:t>
      </w:r>
      <w:r w:rsidRPr="00297811">
        <w:rPr>
          <w:bCs/>
          <w:sz w:val="28"/>
          <w:szCs w:val="28"/>
          <w:lang w:val="es-ES" w:eastAsia="vi-VN"/>
        </w:rPr>
        <w:t xml:space="preserve"> tỉnh</w:t>
      </w:r>
      <w:r w:rsidRPr="00297811">
        <w:rPr>
          <w:bCs/>
          <w:sz w:val="28"/>
          <w:szCs w:val="28"/>
          <w:lang w:val="vi-VN" w:eastAsia="vi-VN"/>
        </w:rPr>
        <w:t>, UBND</w:t>
      </w:r>
      <w:r w:rsidRPr="00297811">
        <w:rPr>
          <w:bCs/>
          <w:sz w:val="28"/>
          <w:szCs w:val="28"/>
          <w:lang w:val="es-ES" w:eastAsia="vi-VN"/>
        </w:rPr>
        <w:t xml:space="preserve"> các</w:t>
      </w:r>
      <w:r w:rsidRPr="00297811">
        <w:rPr>
          <w:bCs/>
          <w:sz w:val="28"/>
          <w:szCs w:val="28"/>
          <w:lang w:val="vi-VN" w:eastAsia="vi-VN"/>
        </w:rPr>
        <w:t xml:space="preserve"> huyện,</w:t>
      </w:r>
      <w:r w:rsidRPr="00297811">
        <w:rPr>
          <w:bCs/>
          <w:sz w:val="28"/>
          <w:szCs w:val="28"/>
          <w:lang w:val="es-ES" w:eastAsia="vi-VN"/>
        </w:rPr>
        <w:t xml:space="preserve"> thị xã,</w:t>
      </w:r>
      <w:r w:rsidRPr="00297811">
        <w:rPr>
          <w:bCs/>
          <w:sz w:val="28"/>
          <w:szCs w:val="28"/>
          <w:lang w:val="vi-VN" w:eastAsia="vi-VN"/>
        </w:rPr>
        <w:t xml:space="preserve"> thành phố</w:t>
      </w:r>
      <w:r w:rsidRPr="00297811">
        <w:rPr>
          <w:bCs/>
          <w:sz w:val="28"/>
          <w:szCs w:val="28"/>
          <w:lang w:val="es-ES" w:eastAsia="vi-VN"/>
        </w:rPr>
        <w:t xml:space="preserve"> v</w:t>
      </w:r>
      <w:r w:rsidRPr="00297811">
        <w:rPr>
          <w:iCs/>
          <w:sz w:val="28"/>
          <w:szCs w:val="28"/>
          <w:lang w:val="es-ES"/>
        </w:rPr>
        <w:t>à các đơn vị,</w:t>
      </w:r>
      <w:r w:rsidRPr="00297811">
        <w:rPr>
          <w:spacing w:val="-8"/>
          <w:sz w:val="28"/>
          <w:szCs w:val="28"/>
        </w:rPr>
        <w:t xml:space="preserve"> tổ chức, hộ gia đình và cá nhân</w:t>
      </w:r>
      <w:r w:rsidRPr="00297811">
        <w:rPr>
          <w:iCs/>
          <w:sz w:val="28"/>
          <w:szCs w:val="28"/>
          <w:lang w:val="es-ES"/>
        </w:rPr>
        <w:t xml:space="preserve"> sử dụng nguồn vốn ngân sách </w:t>
      </w:r>
      <w:r w:rsidRPr="00297811">
        <w:rPr>
          <w:sz w:val="28"/>
          <w:szCs w:val="28"/>
          <w:lang w:val="es-ES"/>
        </w:rPr>
        <w:t xml:space="preserve">nhà nước thực hiện các </w:t>
      </w:r>
      <w:r w:rsidR="000E079C" w:rsidRPr="00297811">
        <w:rPr>
          <w:sz w:val="28"/>
          <w:szCs w:val="28"/>
          <w:lang w:val="vi-VN"/>
        </w:rPr>
        <w:t>Chương trình hỗ trợ phát triển kinh tế tập thể, hợp tác xã giai đoạn 202</w:t>
      </w:r>
      <w:r w:rsidR="000E079C" w:rsidRPr="00297811">
        <w:rPr>
          <w:sz w:val="28"/>
          <w:szCs w:val="28"/>
        </w:rPr>
        <w:t>2</w:t>
      </w:r>
      <w:r w:rsidR="000E079C" w:rsidRPr="00297811">
        <w:rPr>
          <w:sz w:val="28"/>
          <w:szCs w:val="28"/>
          <w:lang w:val="vi-VN"/>
        </w:rPr>
        <w:t xml:space="preserve"> – 2025</w:t>
      </w:r>
      <w:r w:rsidRPr="00297811">
        <w:rPr>
          <w:sz w:val="28"/>
          <w:szCs w:val="28"/>
          <w:lang w:val="es-ES"/>
        </w:rPr>
        <w:t>.</w:t>
      </w:r>
    </w:p>
    <w:p w:rsidR="007A2D25" w:rsidRPr="00297811" w:rsidRDefault="007A2D25" w:rsidP="00297811">
      <w:pPr>
        <w:spacing w:before="80" w:line="276" w:lineRule="auto"/>
        <w:ind w:firstLine="578"/>
        <w:jc w:val="both"/>
        <w:rPr>
          <w:b/>
          <w:sz w:val="28"/>
          <w:szCs w:val="28"/>
          <w:shd w:val="clear" w:color="auto" w:fill="FFFFFF"/>
        </w:rPr>
      </w:pPr>
      <w:r w:rsidRPr="00297811">
        <w:rPr>
          <w:b/>
          <w:sz w:val="28"/>
          <w:szCs w:val="28"/>
        </w:rPr>
        <w:t>V</w:t>
      </w:r>
      <w:r w:rsidR="006321D6" w:rsidRPr="00297811">
        <w:rPr>
          <w:b/>
          <w:sz w:val="28"/>
          <w:szCs w:val="28"/>
        </w:rPr>
        <w:t>I</w:t>
      </w:r>
      <w:r w:rsidRPr="00297811">
        <w:rPr>
          <w:b/>
          <w:sz w:val="28"/>
          <w:szCs w:val="28"/>
        </w:rPr>
        <w:t xml:space="preserve">. </w:t>
      </w:r>
      <w:r w:rsidRPr="00297811">
        <w:rPr>
          <w:b/>
          <w:sz w:val="28"/>
          <w:szCs w:val="28"/>
          <w:shd w:val="clear" w:color="auto" w:fill="FFFFFF"/>
        </w:rPr>
        <w:t xml:space="preserve">THỜI GIAN DỰ KIẾN </w:t>
      </w:r>
      <w:r w:rsidR="00FC33F8" w:rsidRPr="00297811">
        <w:rPr>
          <w:b/>
          <w:sz w:val="28"/>
          <w:szCs w:val="28"/>
          <w:shd w:val="clear" w:color="auto" w:fill="FFFFFF"/>
        </w:rPr>
        <w:t>TRÌNH</w:t>
      </w:r>
      <w:r w:rsidRPr="00297811">
        <w:rPr>
          <w:b/>
          <w:sz w:val="28"/>
          <w:szCs w:val="28"/>
          <w:shd w:val="clear" w:color="auto" w:fill="FFFFFF"/>
        </w:rPr>
        <w:t xml:space="preserve"> HỘI ĐỒNG NHÂN DÂN </w:t>
      </w:r>
      <w:r w:rsidR="00424A3B" w:rsidRPr="00297811">
        <w:rPr>
          <w:b/>
          <w:sz w:val="28"/>
          <w:szCs w:val="28"/>
          <w:shd w:val="clear" w:color="auto" w:fill="FFFFFF"/>
          <w:lang w:val="vi-VN"/>
        </w:rPr>
        <w:t xml:space="preserve">TỈNH </w:t>
      </w:r>
      <w:r w:rsidRPr="00297811">
        <w:rPr>
          <w:b/>
          <w:sz w:val="28"/>
          <w:szCs w:val="28"/>
          <w:shd w:val="clear" w:color="auto" w:fill="FFFFFF"/>
        </w:rPr>
        <w:t>THÔNG QUA</w:t>
      </w:r>
      <w:r w:rsidR="00FC33F8" w:rsidRPr="00297811">
        <w:rPr>
          <w:b/>
          <w:sz w:val="28"/>
          <w:szCs w:val="28"/>
          <w:shd w:val="clear" w:color="auto" w:fill="FFFFFF"/>
        </w:rPr>
        <w:t xml:space="preserve"> NGHỊ QUYẾT</w:t>
      </w:r>
    </w:p>
    <w:p w:rsidR="00B7032C" w:rsidRPr="00297811" w:rsidRDefault="00B7032C" w:rsidP="00297811">
      <w:pPr>
        <w:tabs>
          <w:tab w:val="left" w:pos="1170"/>
        </w:tabs>
        <w:spacing w:before="80" w:line="276" w:lineRule="auto"/>
        <w:ind w:firstLine="720"/>
        <w:jc w:val="both"/>
        <w:rPr>
          <w:sz w:val="28"/>
          <w:szCs w:val="28"/>
        </w:rPr>
      </w:pPr>
      <w:r w:rsidRPr="00297811">
        <w:rPr>
          <w:sz w:val="28"/>
          <w:szCs w:val="28"/>
        </w:rPr>
        <w:t xml:space="preserve">Dự kiến Ủy ban nhân dân tỉnh trình Hội đồng nhân dân tỉnh trong tháng </w:t>
      </w:r>
      <w:r w:rsidR="008E475E">
        <w:rPr>
          <w:sz w:val="28"/>
          <w:szCs w:val="28"/>
        </w:rPr>
        <w:t>7</w:t>
      </w:r>
      <w:r w:rsidRPr="00297811">
        <w:rPr>
          <w:sz w:val="28"/>
          <w:szCs w:val="28"/>
        </w:rPr>
        <w:t>/202</w:t>
      </w:r>
      <w:r w:rsidR="00472AE5" w:rsidRPr="00297811">
        <w:rPr>
          <w:sz w:val="28"/>
          <w:szCs w:val="28"/>
        </w:rPr>
        <w:t>3</w:t>
      </w:r>
      <w:r w:rsidRPr="00297811">
        <w:rPr>
          <w:sz w:val="28"/>
          <w:szCs w:val="28"/>
        </w:rPr>
        <w:t>.</w:t>
      </w:r>
    </w:p>
    <w:p w:rsidR="00D37027" w:rsidRPr="00297811" w:rsidRDefault="00B7032C" w:rsidP="00D37027">
      <w:pPr>
        <w:adjustRightInd w:val="0"/>
        <w:snapToGrid w:val="0"/>
        <w:spacing w:before="80" w:line="276" w:lineRule="auto"/>
        <w:ind w:firstLine="720"/>
        <w:jc w:val="both"/>
        <w:rPr>
          <w:iCs/>
          <w:sz w:val="28"/>
          <w:szCs w:val="28"/>
          <w:lang w:val="nl-NL"/>
        </w:rPr>
      </w:pPr>
      <w:r w:rsidRPr="00297811">
        <w:rPr>
          <w:noProof/>
          <w:sz w:val="28"/>
          <w:szCs w:val="28"/>
        </w:rPr>
        <w:t>Trên đây là đề nghị xây dựng Nghị q</w:t>
      </w:r>
      <w:r w:rsidRPr="00297811">
        <w:rPr>
          <w:sz w:val="28"/>
          <w:szCs w:val="28"/>
          <w:lang w:val="fi-FI"/>
        </w:rPr>
        <w:t>uyết b</w:t>
      </w:r>
      <w:r w:rsidRPr="00297811">
        <w:rPr>
          <w:sz w:val="28"/>
          <w:szCs w:val="28"/>
        </w:rPr>
        <w:t xml:space="preserve">an hành chính sách hỗ trợ phát triển </w:t>
      </w:r>
      <w:r w:rsidR="00D63D7C" w:rsidRPr="00D63D7C">
        <w:rPr>
          <w:sz w:val="28"/>
          <w:szCs w:val="28"/>
        </w:rPr>
        <w:t>kinh tế tập thể, hợp tác xã trên địa bàn tỉnh Tây Ninh giai đoạn 2022-2025</w:t>
      </w:r>
      <w:r w:rsidRPr="00297811">
        <w:rPr>
          <w:sz w:val="28"/>
          <w:szCs w:val="28"/>
        </w:rPr>
        <w:t>, Ủy ban nhân dân tỉnh k</w:t>
      </w:r>
      <w:r w:rsidRPr="00297811">
        <w:rPr>
          <w:iCs/>
          <w:sz w:val="28"/>
          <w:szCs w:val="28"/>
          <w:lang w:val="nl-NL"/>
        </w:rPr>
        <w:t>ính trình Thường trực Hội đồng nhân dân tỉnh xem xét, quyết định.</w:t>
      </w:r>
    </w:p>
    <w:p w:rsidR="00B7032C" w:rsidRPr="00297811" w:rsidRDefault="00D63D7C" w:rsidP="00297811">
      <w:pPr>
        <w:adjustRightInd w:val="0"/>
        <w:snapToGrid w:val="0"/>
        <w:spacing w:before="80" w:line="276" w:lineRule="auto"/>
        <w:ind w:firstLine="720"/>
        <w:jc w:val="both"/>
        <w:rPr>
          <w:b/>
          <w:i/>
          <w:iCs/>
          <w:sz w:val="28"/>
          <w:szCs w:val="28"/>
          <w:lang w:val="nl-NL"/>
        </w:rPr>
      </w:pPr>
      <w:r>
        <w:rPr>
          <w:b/>
          <w:i/>
          <w:iCs/>
          <w:sz w:val="28"/>
          <w:szCs w:val="28"/>
          <w:lang w:val="nl-NL"/>
        </w:rPr>
        <w:t>T</w:t>
      </w:r>
      <w:r w:rsidR="00B7032C" w:rsidRPr="00297811">
        <w:rPr>
          <w:b/>
          <w:i/>
          <w:iCs/>
          <w:sz w:val="28"/>
          <w:szCs w:val="28"/>
          <w:lang w:val="nl-NL"/>
        </w:rPr>
        <w:t>ài liệu</w:t>
      </w:r>
      <w:r>
        <w:rPr>
          <w:b/>
          <w:i/>
          <w:iCs/>
          <w:sz w:val="28"/>
          <w:szCs w:val="28"/>
          <w:lang w:val="nl-NL"/>
        </w:rPr>
        <w:t xml:space="preserve"> đính kèm</w:t>
      </w:r>
      <w:r w:rsidR="00B7032C" w:rsidRPr="00297811">
        <w:rPr>
          <w:b/>
          <w:i/>
          <w:iCs/>
          <w:sz w:val="28"/>
          <w:szCs w:val="28"/>
          <w:lang w:val="nl-NL"/>
        </w:rPr>
        <w:t>:</w:t>
      </w:r>
    </w:p>
    <w:p w:rsidR="00B7032C" w:rsidRPr="00297811" w:rsidRDefault="00B7032C" w:rsidP="00297811">
      <w:pPr>
        <w:pStyle w:val="BlockText"/>
        <w:spacing w:before="80" w:beforeAutospacing="0" w:after="0" w:afterAutospacing="0" w:line="276" w:lineRule="auto"/>
        <w:ind w:right="-6" w:firstLine="720"/>
        <w:jc w:val="both"/>
        <w:rPr>
          <w:i/>
          <w:sz w:val="28"/>
          <w:szCs w:val="28"/>
        </w:rPr>
      </w:pPr>
      <w:r w:rsidRPr="00297811">
        <w:rPr>
          <w:i/>
          <w:sz w:val="28"/>
          <w:szCs w:val="28"/>
        </w:rPr>
        <w:lastRenderedPageBreak/>
        <w:t>+ Báo cáo đánh giá tác động của chính sách.</w:t>
      </w:r>
    </w:p>
    <w:p w:rsidR="00B7032C" w:rsidRPr="00297811" w:rsidRDefault="00AF3605" w:rsidP="00297811">
      <w:pPr>
        <w:spacing w:before="80" w:line="276" w:lineRule="auto"/>
        <w:ind w:firstLine="720"/>
        <w:jc w:val="both"/>
        <w:rPr>
          <w:i/>
          <w:sz w:val="28"/>
          <w:szCs w:val="28"/>
        </w:rPr>
      </w:pPr>
      <w:r w:rsidRPr="00297811">
        <w:rPr>
          <w:i/>
          <w:sz w:val="28"/>
          <w:szCs w:val="28"/>
        </w:rPr>
        <w:t>+</w:t>
      </w:r>
      <w:r w:rsidR="00B7032C" w:rsidRPr="00297811">
        <w:rPr>
          <w:i/>
          <w:sz w:val="28"/>
          <w:szCs w:val="28"/>
        </w:rPr>
        <w:t xml:space="preserve"> </w:t>
      </w:r>
      <w:r w:rsidR="00141FE9" w:rsidRPr="00297811">
        <w:rPr>
          <w:i/>
          <w:sz w:val="28"/>
          <w:szCs w:val="28"/>
        </w:rPr>
        <w:t>Đề cương chi tiết d</w:t>
      </w:r>
      <w:r w:rsidR="00B7032C" w:rsidRPr="00297811">
        <w:rPr>
          <w:i/>
          <w:sz w:val="28"/>
          <w:szCs w:val="28"/>
        </w:rPr>
        <w:t xml:space="preserve">ự thảo </w:t>
      </w:r>
      <w:r w:rsidR="00916653" w:rsidRPr="00297811">
        <w:rPr>
          <w:i/>
          <w:sz w:val="28"/>
          <w:szCs w:val="28"/>
        </w:rPr>
        <w:t xml:space="preserve">Nghị </w:t>
      </w:r>
      <w:r w:rsidR="00B7032C" w:rsidRPr="00297811">
        <w:rPr>
          <w:i/>
          <w:sz w:val="28"/>
          <w:szCs w:val="28"/>
        </w:rPr>
        <w:t>quyết</w:t>
      </w:r>
      <w:r w:rsidR="00141FE9" w:rsidRPr="00297811">
        <w:rPr>
          <w:i/>
          <w:sz w:val="28"/>
          <w:szCs w:val="28"/>
        </w:rPr>
        <w:t>.</w:t>
      </w:r>
    </w:p>
    <w:p w:rsidR="00B7032C" w:rsidRPr="00297811" w:rsidRDefault="00D63D7C" w:rsidP="00297811">
      <w:pPr>
        <w:adjustRightInd w:val="0"/>
        <w:snapToGrid w:val="0"/>
        <w:spacing w:before="80" w:line="276" w:lineRule="auto"/>
        <w:ind w:firstLine="720"/>
        <w:jc w:val="both"/>
        <w:rPr>
          <w:sz w:val="28"/>
          <w:szCs w:val="28"/>
        </w:rPr>
      </w:pPr>
      <w:r w:rsidRPr="00297811">
        <w:rPr>
          <w:sz w:val="28"/>
          <w:szCs w:val="28"/>
        </w:rPr>
        <w:t>Ủy ban nhân dân tỉnh k</w:t>
      </w:r>
      <w:r w:rsidRPr="00297811">
        <w:rPr>
          <w:iCs/>
          <w:sz w:val="28"/>
          <w:szCs w:val="28"/>
          <w:lang w:val="nl-NL"/>
        </w:rPr>
        <w:t>ính trình</w:t>
      </w:r>
      <w:proofErr w:type="gramStart"/>
      <w:r>
        <w:rPr>
          <w:iCs/>
          <w:sz w:val="28"/>
          <w:szCs w:val="28"/>
          <w:lang w:val="nl-NL"/>
        </w:rPr>
        <w:t>./</w:t>
      </w:r>
      <w:proofErr w:type="gramEnd"/>
      <w:r>
        <w:rPr>
          <w:iCs/>
          <w:sz w:val="28"/>
          <w:szCs w:val="28"/>
          <w:lang w:val="nl-NL"/>
        </w:rPr>
        <w:t>.</w:t>
      </w:r>
    </w:p>
    <w:p w:rsidR="00370745" w:rsidRPr="00C5684F" w:rsidRDefault="00370745" w:rsidP="00B7032C">
      <w:pPr>
        <w:adjustRightInd w:val="0"/>
        <w:snapToGrid w:val="0"/>
        <w:spacing w:before="120" w:after="120"/>
        <w:ind w:firstLine="720"/>
        <w:jc w:val="both"/>
        <w:rPr>
          <w:iCs/>
          <w:sz w:val="28"/>
          <w:szCs w:val="28"/>
          <w:lang w:val="nl-NL"/>
        </w:rPr>
      </w:pPr>
    </w:p>
    <w:tbl>
      <w:tblPr>
        <w:tblW w:w="9720" w:type="dxa"/>
        <w:tblInd w:w="108" w:type="dxa"/>
        <w:tblLayout w:type="fixed"/>
        <w:tblLook w:val="0000" w:firstRow="0" w:lastRow="0" w:firstColumn="0" w:lastColumn="0" w:noHBand="0" w:noVBand="0"/>
      </w:tblPr>
      <w:tblGrid>
        <w:gridCol w:w="4678"/>
        <w:gridCol w:w="5042"/>
      </w:tblGrid>
      <w:tr w:rsidR="00F417CF" w:rsidRPr="00F417CF" w:rsidTr="008C3BC9">
        <w:trPr>
          <w:trHeight w:val="204"/>
        </w:trPr>
        <w:tc>
          <w:tcPr>
            <w:tcW w:w="4678" w:type="dxa"/>
          </w:tcPr>
          <w:p w:rsidR="00340D28" w:rsidRPr="00F417CF" w:rsidRDefault="00340D28" w:rsidP="00340D28">
            <w:pPr>
              <w:ind w:hanging="108"/>
              <w:rPr>
                <w:b/>
                <w:i/>
              </w:rPr>
            </w:pPr>
            <w:r w:rsidRPr="00F417CF">
              <w:rPr>
                <w:b/>
                <w:i/>
              </w:rPr>
              <w:t>Nơi nhận:</w:t>
            </w:r>
          </w:p>
        </w:tc>
        <w:tc>
          <w:tcPr>
            <w:tcW w:w="5042" w:type="dxa"/>
          </w:tcPr>
          <w:p w:rsidR="00340D28" w:rsidRPr="00F417CF" w:rsidRDefault="00340D28" w:rsidP="008610E4">
            <w:pPr>
              <w:keepNext/>
              <w:jc w:val="center"/>
              <w:outlineLvl w:val="3"/>
              <w:rPr>
                <w:b/>
                <w:sz w:val="28"/>
                <w:szCs w:val="28"/>
              </w:rPr>
            </w:pPr>
            <w:r w:rsidRPr="00F417CF">
              <w:rPr>
                <w:b/>
                <w:sz w:val="28"/>
                <w:szCs w:val="28"/>
              </w:rPr>
              <w:t xml:space="preserve">TM. </w:t>
            </w:r>
            <w:r w:rsidR="008610E4">
              <w:rPr>
                <w:b/>
                <w:sz w:val="28"/>
                <w:szCs w:val="28"/>
              </w:rPr>
              <w:t>ỦY</w:t>
            </w:r>
            <w:r w:rsidRPr="00F417CF">
              <w:rPr>
                <w:b/>
                <w:sz w:val="28"/>
                <w:szCs w:val="28"/>
              </w:rPr>
              <w:t xml:space="preserve"> BAN NHÂN DÂN</w:t>
            </w:r>
          </w:p>
        </w:tc>
      </w:tr>
      <w:tr w:rsidR="00F417CF" w:rsidRPr="00F417CF" w:rsidTr="008C3BC9">
        <w:trPr>
          <w:trHeight w:val="163"/>
        </w:trPr>
        <w:tc>
          <w:tcPr>
            <w:tcW w:w="4678" w:type="dxa"/>
          </w:tcPr>
          <w:p w:rsidR="009804E5" w:rsidRPr="009804E5" w:rsidRDefault="009804E5" w:rsidP="009804E5">
            <w:pPr>
              <w:rPr>
                <w:sz w:val="22"/>
                <w:szCs w:val="22"/>
                <w:lang w:val="es-ES"/>
              </w:rPr>
            </w:pPr>
            <w:r w:rsidRPr="009804E5">
              <w:rPr>
                <w:sz w:val="22"/>
                <w:szCs w:val="22"/>
                <w:lang w:val="es-ES"/>
              </w:rPr>
              <w:t>- Như trên;</w:t>
            </w:r>
          </w:p>
          <w:p w:rsidR="009804E5" w:rsidRPr="009804E5" w:rsidRDefault="009804E5" w:rsidP="009804E5">
            <w:pPr>
              <w:rPr>
                <w:sz w:val="22"/>
                <w:szCs w:val="22"/>
                <w:lang w:val="es-ES"/>
              </w:rPr>
            </w:pPr>
            <w:r w:rsidRPr="009804E5">
              <w:rPr>
                <w:sz w:val="22"/>
                <w:szCs w:val="22"/>
                <w:lang w:val="es-ES"/>
              </w:rPr>
              <w:t>- CT, các PCT UBND tỉnh;</w:t>
            </w:r>
          </w:p>
          <w:p w:rsidR="009804E5" w:rsidRPr="009804E5" w:rsidRDefault="009804E5" w:rsidP="009804E5">
            <w:pPr>
              <w:rPr>
                <w:sz w:val="22"/>
                <w:szCs w:val="22"/>
                <w:lang w:val="es-ES"/>
              </w:rPr>
            </w:pPr>
            <w:r w:rsidRPr="009804E5">
              <w:rPr>
                <w:sz w:val="22"/>
                <w:szCs w:val="22"/>
                <w:lang w:val="es-ES"/>
              </w:rPr>
              <w:t>- Sở KHĐT;</w:t>
            </w:r>
          </w:p>
          <w:p w:rsidR="009804E5" w:rsidRDefault="009804E5" w:rsidP="009804E5">
            <w:pPr>
              <w:rPr>
                <w:sz w:val="22"/>
                <w:szCs w:val="22"/>
                <w:lang w:val="es-ES"/>
              </w:rPr>
            </w:pPr>
            <w:r w:rsidRPr="009804E5">
              <w:rPr>
                <w:sz w:val="22"/>
                <w:szCs w:val="22"/>
                <w:lang w:val="es-ES"/>
              </w:rPr>
              <w:t>- Sở Tài chính;</w:t>
            </w:r>
          </w:p>
          <w:p w:rsidR="008610E4" w:rsidRPr="009804E5" w:rsidRDefault="008610E4" w:rsidP="009804E5">
            <w:pPr>
              <w:rPr>
                <w:sz w:val="22"/>
                <w:szCs w:val="22"/>
                <w:lang w:val="es-ES"/>
              </w:rPr>
            </w:pPr>
            <w:r>
              <w:rPr>
                <w:sz w:val="22"/>
                <w:szCs w:val="22"/>
                <w:lang w:val="es-ES"/>
              </w:rPr>
              <w:t>- LMHTX tỉnh;</w:t>
            </w:r>
          </w:p>
          <w:p w:rsidR="009804E5" w:rsidRPr="009804E5" w:rsidRDefault="009804E5" w:rsidP="009804E5">
            <w:pPr>
              <w:rPr>
                <w:sz w:val="22"/>
                <w:szCs w:val="22"/>
                <w:lang w:val="es-ES"/>
              </w:rPr>
            </w:pPr>
            <w:r w:rsidRPr="009804E5">
              <w:rPr>
                <w:sz w:val="22"/>
                <w:szCs w:val="22"/>
                <w:lang w:val="es-ES"/>
              </w:rPr>
              <w:t>- Lãnh đạo VP, KT;</w:t>
            </w:r>
          </w:p>
          <w:p w:rsidR="00340D28" w:rsidRPr="00F417CF" w:rsidRDefault="009804E5" w:rsidP="009804E5">
            <w:pPr>
              <w:ind w:left="720" w:hanging="720"/>
              <w:rPr>
                <w:b/>
                <w:sz w:val="28"/>
                <w:szCs w:val="28"/>
              </w:rPr>
            </w:pPr>
            <w:r w:rsidRPr="009804E5">
              <w:rPr>
                <w:color w:val="000000"/>
                <w:sz w:val="22"/>
                <w:szCs w:val="22"/>
                <w:lang w:val="es-ES"/>
              </w:rPr>
              <w:t>- Lưu: VT.VPUBND tỉnh.</w:t>
            </w:r>
          </w:p>
        </w:tc>
        <w:tc>
          <w:tcPr>
            <w:tcW w:w="5042" w:type="dxa"/>
          </w:tcPr>
          <w:p w:rsidR="00340D28" w:rsidRPr="00F417CF" w:rsidRDefault="00340D28" w:rsidP="00340D28">
            <w:pPr>
              <w:keepNext/>
              <w:jc w:val="center"/>
              <w:outlineLvl w:val="3"/>
              <w:rPr>
                <w:b/>
                <w:sz w:val="28"/>
                <w:szCs w:val="28"/>
              </w:rPr>
            </w:pPr>
            <w:r w:rsidRPr="00F417CF">
              <w:rPr>
                <w:b/>
                <w:sz w:val="28"/>
                <w:szCs w:val="28"/>
              </w:rPr>
              <w:t>CHỦ TỊCH</w:t>
            </w:r>
          </w:p>
          <w:p w:rsidR="00340D28" w:rsidRPr="00F417CF" w:rsidRDefault="00340D28" w:rsidP="00340D28">
            <w:pPr>
              <w:jc w:val="center"/>
              <w:rPr>
                <w:b/>
                <w:sz w:val="28"/>
                <w:szCs w:val="28"/>
              </w:rPr>
            </w:pPr>
          </w:p>
          <w:p w:rsidR="00340D28" w:rsidRPr="00F417CF" w:rsidRDefault="00340D28" w:rsidP="00340D28">
            <w:pPr>
              <w:jc w:val="center"/>
              <w:rPr>
                <w:b/>
                <w:sz w:val="28"/>
                <w:szCs w:val="28"/>
              </w:rPr>
            </w:pPr>
          </w:p>
          <w:p w:rsidR="00340D28" w:rsidRPr="00F417CF" w:rsidRDefault="00340D28" w:rsidP="00340D28">
            <w:pPr>
              <w:jc w:val="center"/>
              <w:rPr>
                <w:b/>
                <w:sz w:val="28"/>
                <w:szCs w:val="28"/>
              </w:rPr>
            </w:pPr>
          </w:p>
          <w:p w:rsidR="00340D28" w:rsidRPr="00F417CF" w:rsidRDefault="00340D28" w:rsidP="00340D28">
            <w:pPr>
              <w:jc w:val="center"/>
              <w:rPr>
                <w:b/>
                <w:sz w:val="28"/>
                <w:szCs w:val="28"/>
                <w:lang w:val="vi-VN"/>
              </w:rPr>
            </w:pPr>
          </w:p>
          <w:p w:rsidR="00424A3B" w:rsidRPr="00F417CF" w:rsidRDefault="00424A3B" w:rsidP="00340D28">
            <w:pPr>
              <w:jc w:val="center"/>
              <w:rPr>
                <w:b/>
                <w:sz w:val="28"/>
                <w:szCs w:val="28"/>
                <w:lang w:val="vi-VN"/>
              </w:rPr>
            </w:pPr>
          </w:p>
          <w:p w:rsidR="00340D28" w:rsidRPr="00F417CF" w:rsidRDefault="00340D28" w:rsidP="00C73F64">
            <w:pPr>
              <w:jc w:val="center"/>
              <w:rPr>
                <w:b/>
                <w:sz w:val="28"/>
                <w:szCs w:val="28"/>
              </w:rPr>
            </w:pPr>
          </w:p>
        </w:tc>
      </w:tr>
    </w:tbl>
    <w:p w:rsidR="00E165CD" w:rsidRPr="00F417CF" w:rsidRDefault="00E165CD" w:rsidP="005F34BF">
      <w:pPr>
        <w:spacing w:after="200" w:line="276" w:lineRule="auto"/>
        <w:rPr>
          <w:sz w:val="28"/>
          <w:szCs w:val="28"/>
        </w:rPr>
      </w:pPr>
    </w:p>
    <w:sectPr w:rsidR="00E165CD" w:rsidRPr="00F417CF" w:rsidSect="00297811">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284" w:footer="28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ED5" w:rsidRDefault="007D0ED5" w:rsidP="00A57B63">
      <w:r>
        <w:separator/>
      </w:r>
    </w:p>
  </w:endnote>
  <w:endnote w:type="continuationSeparator" w:id="0">
    <w:p w:rsidR="007D0ED5" w:rsidRDefault="007D0ED5" w:rsidP="00A57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E09" w:rsidRDefault="00370E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4622279"/>
      <w:docPartObj>
        <w:docPartGallery w:val="Page Numbers (Bottom of Page)"/>
        <w:docPartUnique/>
      </w:docPartObj>
    </w:sdtPr>
    <w:sdtEndPr>
      <w:rPr>
        <w:noProof/>
      </w:rPr>
    </w:sdtEndPr>
    <w:sdtContent>
      <w:p w:rsidR="007F1029" w:rsidRDefault="00B34418" w:rsidP="00370E09">
        <w:pPr>
          <w:pStyle w:val="Footer"/>
          <w:jc w:val="right"/>
        </w:pPr>
        <w:r>
          <w:fldChar w:fldCharType="begin"/>
        </w:r>
        <w:r>
          <w:instrText xml:space="preserve"> PAGE   \* MERGEFORMAT </w:instrText>
        </w:r>
        <w:r>
          <w:fldChar w:fldCharType="separate"/>
        </w:r>
        <w:r w:rsidR="003C4C28">
          <w:rPr>
            <w:noProof/>
          </w:rPr>
          <w:t>5</w:t>
        </w:r>
        <w:r>
          <w:rPr>
            <w:noProof/>
          </w:rPr>
          <w:fldChar w:fldCharType="end"/>
        </w:r>
      </w:p>
    </w:sdtContent>
  </w:sdt>
  <w:p w:rsidR="007F1029" w:rsidRDefault="007F10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2228513"/>
      <w:docPartObj>
        <w:docPartGallery w:val="Page Numbers (Bottom of Page)"/>
        <w:docPartUnique/>
      </w:docPartObj>
    </w:sdtPr>
    <w:sdtEndPr>
      <w:rPr>
        <w:noProof/>
        <w:sz w:val="22"/>
        <w:szCs w:val="22"/>
      </w:rPr>
    </w:sdtEndPr>
    <w:sdtContent>
      <w:p w:rsidR="00370E09" w:rsidRPr="00370E09" w:rsidRDefault="00370E09">
        <w:pPr>
          <w:pStyle w:val="Footer"/>
          <w:jc w:val="right"/>
          <w:rPr>
            <w:sz w:val="22"/>
            <w:szCs w:val="22"/>
          </w:rPr>
        </w:pPr>
        <w:r w:rsidRPr="00370E09">
          <w:rPr>
            <w:sz w:val="22"/>
            <w:szCs w:val="22"/>
          </w:rPr>
          <w:fldChar w:fldCharType="begin"/>
        </w:r>
        <w:r w:rsidRPr="00370E09">
          <w:rPr>
            <w:sz w:val="22"/>
            <w:szCs w:val="22"/>
          </w:rPr>
          <w:instrText xml:space="preserve"> PAGE   \* MERGEFORMAT </w:instrText>
        </w:r>
        <w:r w:rsidRPr="00370E09">
          <w:rPr>
            <w:sz w:val="22"/>
            <w:szCs w:val="22"/>
          </w:rPr>
          <w:fldChar w:fldCharType="separate"/>
        </w:r>
        <w:r w:rsidR="003C4C28">
          <w:rPr>
            <w:noProof/>
            <w:sz w:val="22"/>
            <w:szCs w:val="22"/>
          </w:rPr>
          <w:t>1</w:t>
        </w:r>
        <w:r w:rsidRPr="00370E09">
          <w:rPr>
            <w:noProof/>
            <w:sz w:val="22"/>
            <w:szCs w:val="22"/>
          </w:rPr>
          <w:fldChar w:fldCharType="end"/>
        </w:r>
      </w:p>
    </w:sdtContent>
  </w:sdt>
  <w:p w:rsidR="00370E09" w:rsidRDefault="00370E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ED5" w:rsidRDefault="007D0ED5" w:rsidP="00A57B63">
      <w:r>
        <w:separator/>
      </w:r>
    </w:p>
  </w:footnote>
  <w:footnote w:type="continuationSeparator" w:id="0">
    <w:p w:rsidR="007D0ED5" w:rsidRDefault="007D0ED5" w:rsidP="00A57B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E09" w:rsidRDefault="00370E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E09" w:rsidRDefault="00370E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E09" w:rsidRDefault="00370E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D4AF2"/>
    <w:multiLevelType w:val="hybridMultilevel"/>
    <w:tmpl w:val="201A05A8"/>
    <w:lvl w:ilvl="0" w:tplc="B2A271FC">
      <w:start w:val="1"/>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766B13"/>
    <w:multiLevelType w:val="hybridMultilevel"/>
    <w:tmpl w:val="B38CB2C6"/>
    <w:lvl w:ilvl="0" w:tplc="E16C8110">
      <w:start w:val="2"/>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2">
    <w:nsid w:val="183C6A4F"/>
    <w:multiLevelType w:val="hybridMultilevel"/>
    <w:tmpl w:val="BD1EDF98"/>
    <w:lvl w:ilvl="0" w:tplc="06D2F398">
      <w:start w:val="6"/>
      <w:numFmt w:val="bullet"/>
      <w:lvlText w:val="-"/>
      <w:lvlJc w:val="left"/>
      <w:pPr>
        <w:ind w:left="1078" w:hanging="360"/>
      </w:pPr>
      <w:rPr>
        <w:rFonts w:ascii="Times New Roman" w:eastAsia="Times New Roman" w:hAnsi="Times New Roman" w:cs="Times New Roman" w:hint="default"/>
        <w:color w:val="auto"/>
        <w:sz w:val="30"/>
      </w:rPr>
    </w:lvl>
    <w:lvl w:ilvl="1" w:tplc="04090003" w:tentative="1">
      <w:start w:val="1"/>
      <w:numFmt w:val="bullet"/>
      <w:lvlText w:val="o"/>
      <w:lvlJc w:val="left"/>
      <w:pPr>
        <w:ind w:left="1798" w:hanging="360"/>
      </w:pPr>
      <w:rPr>
        <w:rFonts w:ascii="Courier New" w:hAnsi="Courier New" w:cs="Courier New" w:hint="default"/>
      </w:rPr>
    </w:lvl>
    <w:lvl w:ilvl="2" w:tplc="04090005" w:tentative="1">
      <w:start w:val="1"/>
      <w:numFmt w:val="bullet"/>
      <w:lvlText w:val=""/>
      <w:lvlJc w:val="left"/>
      <w:pPr>
        <w:ind w:left="2518" w:hanging="360"/>
      </w:pPr>
      <w:rPr>
        <w:rFonts w:ascii="Wingdings" w:hAnsi="Wingdings" w:hint="default"/>
      </w:rPr>
    </w:lvl>
    <w:lvl w:ilvl="3" w:tplc="04090001" w:tentative="1">
      <w:start w:val="1"/>
      <w:numFmt w:val="bullet"/>
      <w:lvlText w:val=""/>
      <w:lvlJc w:val="left"/>
      <w:pPr>
        <w:ind w:left="3238" w:hanging="360"/>
      </w:pPr>
      <w:rPr>
        <w:rFonts w:ascii="Symbol" w:hAnsi="Symbol" w:hint="default"/>
      </w:rPr>
    </w:lvl>
    <w:lvl w:ilvl="4" w:tplc="04090003" w:tentative="1">
      <w:start w:val="1"/>
      <w:numFmt w:val="bullet"/>
      <w:lvlText w:val="o"/>
      <w:lvlJc w:val="left"/>
      <w:pPr>
        <w:ind w:left="3958" w:hanging="360"/>
      </w:pPr>
      <w:rPr>
        <w:rFonts w:ascii="Courier New" w:hAnsi="Courier New" w:cs="Courier New" w:hint="default"/>
      </w:rPr>
    </w:lvl>
    <w:lvl w:ilvl="5" w:tplc="04090005" w:tentative="1">
      <w:start w:val="1"/>
      <w:numFmt w:val="bullet"/>
      <w:lvlText w:val=""/>
      <w:lvlJc w:val="left"/>
      <w:pPr>
        <w:ind w:left="4678" w:hanging="360"/>
      </w:pPr>
      <w:rPr>
        <w:rFonts w:ascii="Wingdings" w:hAnsi="Wingdings" w:hint="default"/>
      </w:rPr>
    </w:lvl>
    <w:lvl w:ilvl="6" w:tplc="04090001" w:tentative="1">
      <w:start w:val="1"/>
      <w:numFmt w:val="bullet"/>
      <w:lvlText w:val=""/>
      <w:lvlJc w:val="left"/>
      <w:pPr>
        <w:ind w:left="5398" w:hanging="360"/>
      </w:pPr>
      <w:rPr>
        <w:rFonts w:ascii="Symbol" w:hAnsi="Symbol" w:hint="default"/>
      </w:rPr>
    </w:lvl>
    <w:lvl w:ilvl="7" w:tplc="04090003" w:tentative="1">
      <w:start w:val="1"/>
      <w:numFmt w:val="bullet"/>
      <w:lvlText w:val="o"/>
      <w:lvlJc w:val="left"/>
      <w:pPr>
        <w:ind w:left="6118" w:hanging="360"/>
      </w:pPr>
      <w:rPr>
        <w:rFonts w:ascii="Courier New" w:hAnsi="Courier New" w:cs="Courier New" w:hint="default"/>
      </w:rPr>
    </w:lvl>
    <w:lvl w:ilvl="8" w:tplc="04090005" w:tentative="1">
      <w:start w:val="1"/>
      <w:numFmt w:val="bullet"/>
      <w:lvlText w:val=""/>
      <w:lvlJc w:val="left"/>
      <w:pPr>
        <w:ind w:left="6838" w:hanging="360"/>
      </w:pPr>
      <w:rPr>
        <w:rFonts w:ascii="Wingdings" w:hAnsi="Wingdings" w:hint="default"/>
      </w:rPr>
    </w:lvl>
  </w:abstractNum>
  <w:abstractNum w:abstractNumId="3">
    <w:nsid w:val="28046DC4"/>
    <w:multiLevelType w:val="hybridMultilevel"/>
    <w:tmpl w:val="C9BA93F8"/>
    <w:lvl w:ilvl="0" w:tplc="90160ED2">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2C2B1B9A"/>
    <w:multiLevelType w:val="hybridMultilevel"/>
    <w:tmpl w:val="B620848C"/>
    <w:lvl w:ilvl="0" w:tplc="2BB64760">
      <w:start w:val="8"/>
      <w:numFmt w:val="decimal"/>
      <w:lvlText w:val="%1."/>
      <w:lvlJc w:val="left"/>
      <w:pPr>
        <w:ind w:left="1040" w:hanging="360"/>
      </w:pPr>
      <w:rPr>
        <w:rFonts w:hint="default"/>
        <w:b/>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5">
    <w:nsid w:val="37EC0842"/>
    <w:multiLevelType w:val="hybridMultilevel"/>
    <w:tmpl w:val="2ACAD9B6"/>
    <w:lvl w:ilvl="0" w:tplc="AE5EE8BC">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BC42124"/>
    <w:multiLevelType w:val="hybridMultilevel"/>
    <w:tmpl w:val="2AE4D470"/>
    <w:lvl w:ilvl="0" w:tplc="1F9AC4B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nsid w:val="3F4E653D"/>
    <w:multiLevelType w:val="hybridMultilevel"/>
    <w:tmpl w:val="D48E0AD0"/>
    <w:lvl w:ilvl="0" w:tplc="DA3E34D2">
      <w:start w:val="4"/>
      <w:numFmt w:val="decimal"/>
      <w:lvlText w:val="%1."/>
      <w:lvlJc w:val="left"/>
      <w:pPr>
        <w:ind w:left="1040" w:hanging="360"/>
      </w:pPr>
      <w:rPr>
        <w:rFonts w:hint="default"/>
        <w:b/>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8">
    <w:nsid w:val="4267290C"/>
    <w:multiLevelType w:val="hybridMultilevel"/>
    <w:tmpl w:val="63A8B8C0"/>
    <w:lvl w:ilvl="0" w:tplc="B8E0D906">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9">
    <w:nsid w:val="436D708E"/>
    <w:multiLevelType w:val="hybridMultilevel"/>
    <w:tmpl w:val="2BA239C2"/>
    <w:lvl w:ilvl="0" w:tplc="57F25AA8">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3"/>
  </w:num>
  <w:num w:numId="2">
    <w:abstractNumId w:val="9"/>
  </w:num>
  <w:num w:numId="3">
    <w:abstractNumId w:val="2"/>
  </w:num>
  <w:num w:numId="4">
    <w:abstractNumId w:val="5"/>
  </w:num>
  <w:num w:numId="5">
    <w:abstractNumId w:val="0"/>
  </w:num>
  <w:num w:numId="6">
    <w:abstractNumId w:val="8"/>
  </w:num>
  <w:num w:numId="7">
    <w:abstractNumId w:val="1"/>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545"/>
    <w:rsid w:val="0000142C"/>
    <w:rsid w:val="00004A3E"/>
    <w:rsid w:val="00014E8D"/>
    <w:rsid w:val="000274B1"/>
    <w:rsid w:val="00055452"/>
    <w:rsid w:val="00061929"/>
    <w:rsid w:val="0006241A"/>
    <w:rsid w:val="000652B0"/>
    <w:rsid w:val="00066646"/>
    <w:rsid w:val="000709D2"/>
    <w:rsid w:val="00072C7D"/>
    <w:rsid w:val="00075839"/>
    <w:rsid w:val="000761B7"/>
    <w:rsid w:val="00080764"/>
    <w:rsid w:val="00081177"/>
    <w:rsid w:val="000864CD"/>
    <w:rsid w:val="000972A8"/>
    <w:rsid w:val="000C6EA7"/>
    <w:rsid w:val="000D40E1"/>
    <w:rsid w:val="000D5E23"/>
    <w:rsid w:val="000E079C"/>
    <w:rsid w:val="000E7425"/>
    <w:rsid w:val="000F4352"/>
    <w:rsid w:val="00106AC5"/>
    <w:rsid w:val="00114DB8"/>
    <w:rsid w:val="00124D09"/>
    <w:rsid w:val="001323FC"/>
    <w:rsid w:val="0013365C"/>
    <w:rsid w:val="00134980"/>
    <w:rsid w:val="00136E0E"/>
    <w:rsid w:val="00136F45"/>
    <w:rsid w:val="00141FE9"/>
    <w:rsid w:val="00160755"/>
    <w:rsid w:val="00160971"/>
    <w:rsid w:val="00167131"/>
    <w:rsid w:val="0017199A"/>
    <w:rsid w:val="00175773"/>
    <w:rsid w:val="00175D1C"/>
    <w:rsid w:val="0018527D"/>
    <w:rsid w:val="00185793"/>
    <w:rsid w:val="0019561F"/>
    <w:rsid w:val="001A4743"/>
    <w:rsid w:val="001B4114"/>
    <w:rsid w:val="001B6A6A"/>
    <w:rsid w:val="001C3435"/>
    <w:rsid w:val="001C71F4"/>
    <w:rsid w:val="001D24D5"/>
    <w:rsid w:val="001E697B"/>
    <w:rsid w:val="001F011E"/>
    <w:rsid w:val="001F01F9"/>
    <w:rsid w:val="001F79C5"/>
    <w:rsid w:val="00207C90"/>
    <w:rsid w:val="00207D8F"/>
    <w:rsid w:val="00220F13"/>
    <w:rsid w:val="0022506A"/>
    <w:rsid w:val="002323BA"/>
    <w:rsid w:val="0024229D"/>
    <w:rsid w:val="00281B7D"/>
    <w:rsid w:val="00284802"/>
    <w:rsid w:val="00286B4E"/>
    <w:rsid w:val="00287BED"/>
    <w:rsid w:val="002914E5"/>
    <w:rsid w:val="0029151D"/>
    <w:rsid w:val="00296D22"/>
    <w:rsid w:val="00297811"/>
    <w:rsid w:val="002A01D4"/>
    <w:rsid w:val="002A140C"/>
    <w:rsid w:val="002B3F11"/>
    <w:rsid w:val="002B4389"/>
    <w:rsid w:val="002B47A7"/>
    <w:rsid w:val="002C0139"/>
    <w:rsid w:val="002C144A"/>
    <w:rsid w:val="002C2586"/>
    <w:rsid w:val="002C5E4B"/>
    <w:rsid w:val="002C5F2F"/>
    <w:rsid w:val="002D3B26"/>
    <w:rsid w:val="002F7AF6"/>
    <w:rsid w:val="003048AC"/>
    <w:rsid w:val="00307A5C"/>
    <w:rsid w:val="00312D59"/>
    <w:rsid w:val="0032479A"/>
    <w:rsid w:val="00331067"/>
    <w:rsid w:val="0033699D"/>
    <w:rsid w:val="00340D28"/>
    <w:rsid w:val="003552B9"/>
    <w:rsid w:val="00361CBB"/>
    <w:rsid w:val="003657DF"/>
    <w:rsid w:val="00370745"/>
    <w:rsid w:val="00370E09"/>
    <w:rsid w:val="00376E1D"/>
    <w:rsid w:val="00380608"/>
    <w:rsid w:val="00387D2C"/>
    <w:rsid w:val="003A615C"/>
    <w:rsid w:val="003B067F"/>
    <w:rsid w:val="003B30FC"/>
    <w:rsid w:val="003C4C28"/>
    <w:rsid w:val="003F6426"/>
    <w:rsid w:val="00400ED5"/>
    <w:rsid w:val="0041316E"/>
    <w:rsid w:val="004204DD"/>
    <w:rsid w:val="00424A3B"/>
    <w:rsid w:val="00443A31"/>
    <w:rsid w:val="0044591E"/>
    <w:rsid w:val="00446815"/>
    <w:rsid w:val="004546A7"/>
    <w:rsid w:val="00472AE5"/>
    <w:rsid w:val="00476E9C"/>
    <w:rsid w:val="00480067"/>
    <w:rsid w:val="004A25FB"/>
    <w:rsid w:val="004B1F0A"/>
    <w:rsid w:val="004C31FB"/>
    <w:rsid w:val="004D67DD"/>
    <w:rsid w:val="004E1279"/>
    <w:rsid w:val="004E1478"/>
    <w:rsid w:val="004E6CCB"/>
    <w:rsid w:val="004F4E93"/>
    <w:rsid w:val="005100AA"/>
    <w:rsid w:val="0051685C"/>
    <w:rsid w:val="00524AA8"/>
    <w:rsid w:val="00524D1D"/>
    <w:rsid w:val="005303A1"/>
    <w:rsid w:val="00532EEC"/>
    <w:rsid w:val="00537F62"/>
    <w:rsid w:val="00543277"/>
    <w:rsid w:val="00554EA6"/>
    <w:rsid w:val="005604AF"/>
    <w:rsid w:val="00582EAD"/>
    <w:rsid w:val="00592867"/>
    <w:rsid w:val="005A7854"/>
    <w:rsid w:val="005C20A3"/>
    <w:rsid w:val="005C4CD4"/>
    <w:rsid w:val="005C74CE"/>
    <w:rsid w:val="005C7832"/>
    <w:rsid w:val="005E1B81"/>
    <w:rsid w:val="005E7B2A"/>
    <w:rsid w:val="005F02D4"/>
    <w:rsid w:val="005F2ECD"/>
    <w:rsid w:val="005F34BF"/>
    <w:rsid w:val="00606E74"/>
    <w:rsid w:val="006173FC"/>
    <w:rsid w:val="00617542"/>
    <w:rsid w:val="00622678"/>
    <w:rsid w:val="006321D6"/>
    <w:rsid w:val="00643F06"/>
    <w:rsid w:val="00652543"/>
    <w:rsid w:val="006571C7"/>
    <w:rsid w:val="0066205F"/>
    <w:rsid w:val="00666147"/>
    <w:rsid w:val="006706E7"/>
    <w:rsid w:val="0067091A"/>
    <w:rsid w:val="00674071"/>
    <w:rsid w:val="006820A8"/>
    <w:rsid w:val="006B299F"/>
    <w:rsid w:val="006B3E3E"/>
    <w:rsid w:val="006E191A"/>
    <w:rsid w:val="006E6FBE"/>
    <w:rsid w:val="006E746B"/>
    <w:rsid w:val="006F11C5"/>
    <w:rsid w:val="006F1FE3"/>
    <w:rsid w:val="00714098"/>
    <w:rsid w:val="007166DD"/>
    <w:rsid w:val="00716A4F"/>
    <w:rsid w:val="00721053"/>
    <w:rsid w:val="00723AB1"/>
    <w:rsid w:val="00723C29"/>
    <w:rsid w:val="0073247A"/>
    <w:rsid w:val="0073553C"/>
    <w:rsid w:val="0073776E"/>
    <w:rsid w:val="00737A4A"/>
    <w:rsid w:val="007579ED"/>
    <w:rsid w:val="0076144C"/>
    <w:rsid w:val="00766DE6"/>
    <w:rsid w:val="00770292"/>
    <w:rsid w:val="007744E3"/>
    <w:rsid w:val="0077562B"/>
    <w:rsid w:val="007814B0"/>
    <w:rsid w:val="007826F6"/>
    <w:rsid w:val="00786D32"/>
    <w:rsid w:val="007A2D25"/>
    <w:rsid w:val="007A5EEB"/>
    <w:rsid w:val="007A6B5E"/>
    <w:rsid w:val="007A6CD1"/>
    <w:rsid w:val="007B52A6"/>
    <w:rsid w:val="007C6B1A"/>
    <w:rsid w:val="007C6D08"/>
    <w:rsid w:val="007D0A11"/>
    <w:rsid w:val="007D0ED5"/>
    <w:rsid w:val="007D0F37"/>
    <w:rsid w:val="007E4FE6"/>
    <w:rsid w:val="007F005F"/>
    <w:rsid w:val="007F1029"/>
    <w:rsid w:val="007F2B91"/>
    <w:rsid w:val="00806620"/>
    <w:rsid w:val="008478AD"/>
    <w:rsid w:val="00850FDF"/>
    <w:rsid w:val="0085167D"/>
    <w:rsid w:val="00857780"/>
    <w:rsid w:val="00857BAE"/>
    <w:rsid w:val="008610E4"/>
    <w:rsid w:val="00862E2C"/>
    <w:rsid w:val="00867334"/>
    <w:rsid w:val="00872056"/>
    <w:rsid w:val="00880CDC"/>
    <w:rsid w:val="00886218"/>
    <w:rsid w:val="00891814"/>
    <w:rsid w:val="00893B15"/>
    <w:rsid w:val="008B46CF"/>
    <w:rsid w:val="008C2ABA"/>
    <w:rsid w:val="008C3BC9"/>
    <w:rsid w:val="008C4208"/>
    <w:rsid w:val="008D45E6"/>
    <w:rsid w:val="008E475E"/>
    <w:rsid w:val="008F0B4F"/>
    <w:rsid w:val="008F57EC"/>
    <w:rsid w:val="00914735"/>
    <w:rsid w:val="0091545A"/>
    <w:rsid w:val="00916653"/>
    <w:rsid w:val="009217E9"/>
    <w:rsid w:val="0094185E"/>
    <w:rsid w:val="00943870"/>
    <w:rsid w:val="00974443"/>
    <w:rsid w:val="00974BEA"/>
    <w:rsid w:val="009804E5"/>
    <w:rsid w:val="00981C4A"/>
    <w:rsid w:val="00984AE1"/>
    <w:rsid w:val="00997C8F"/>
    <w:rsid w:val="009A2ADC"/>
    <w:rsid w:val="009B22F9"/>
    <w:rsid w:val="009D5846"/>
    <w:rsid w:val="009E6045"/>
    <w:rsid w:val="009F5689"/>
    <w:rsid w:val="009F76DD"/>
    <w:rsid w:val="00A13E88"/>
    <w:rsid w:val="00A15464"/>
    <w:rsid w:val="00A21A2D"/>
    <w:rsid w:val="00A27021"/>
    <w:rsid w:val="00A30616"/>
    <w:rsid w:val="00A34821"/>
    <w:rsid w:val="00A36EC7"/>
    <w:rsid w:val="00A425FD"/>
    <w:rsid w:val="00A42965"/>
    <w:rsid w:val="00A45B5A"/>
    <w:rsid w:val="00A51545"/>
    <w:rsid w:val="00A57B63"/>
    <w:rsid w:val="00A668CD"/>
    <w:rsid w:val="00A75D87"/>
    <w:rsid w:val="00A8382E"/>
    <w:rsid w:val="00A84AA2"/>
    <w:rsid w:val="00A917B0"/>
    <w:rsid w:val="00A923F5"/>
    <w:rsid w:val="00A95892"/>
    <w:rsid w:val="00A97245"/>
    <w:rsid w:val="00AA09FB"/>
    <w:rsid w:val="00AA5565"/>
    <w:rsid w:val="00AC5DF9"/>
    <w:rsid w:val="00AD4049"/>
    <w:rsid w:val="00AE7F40"/>
    <w:rsid w:val="00AF3605"/>
    <w:rsid w:val="00AF57AE"/>
    <w:rsid w:val="00B03D51"/>
    <w:rsid w:val="00B06C60"/>
    <w:rsid w:val="00B34418"/>
    <w:rsid w:val="00B34C73"/>
    <w:rsid w:val="00B4715E"/>
    <w:rsid w:val="00B50AD8"/>
    <w:rsid w:val="00B53D29"/>
    <w:rsid w:val="00B60345"/>
    <w:rsid w:val="00B7032C"/>
    <w:rsid w:val="00B70CE4"/>
    <w:rsid w:val="00B91D2A"/>
    <w:rsid w:val="00B95C76"/>
    <w:rsid w:val="00B9673B"/>
    <w:rsid w:val="00BA1199"/>
    <w:rsid w:val="00BA6524"/>
    <w:rsid w:val="00BA6E05"/>
    <w:rsid w:val="00BB1778"/>
    <w:rsid w:val="00BB5AC7"/>
    <w:rsid w:val="00BD3F99"/>
    <w:rsid w:val="00BE0F45"/>
    <w:rsid w:val="00BE336E"/>
    <w:rsid w:val="00BF5910"/>
    <w:rsid w:val="00C06F74"/>
    <w:rsid w:val="00C10E5C"/>
    <w:rsid w:val="00C315D8"/>
    <w:rsid w:val="00C3451A"/>
    <w:rsid w:val="00C42883"/>
    <w:rsid w:val="00C45035"/>
    <w:rsid w:val="00C467FD"/>
    <w:rsid w:val="00C510C6"/>
    <w:rsid w:val="00C53A98"/>
    <w:rsid w:val="00C5684F"/>
    <w:rsid w:val="00C623A8"/>
    <w:rsid w:val="00C73F64"/>
    <w:rsid w:val="00CB0C21"/>
    <w:rsid w:val="00CE11C8"/>
    <w:rsid w:val="00CE4209"/>
    <w:rsid w:val="00CF5001"/>
    <w:rsid w:val="00CF51C0"/>
    <w:rsid w:val="00CF7710"/>
    <w:rsid w:val="00D11206"/>
    <w:rsid w:val="00D241F4"/>
    <w:rsid w:val="00D26173"/>
    <w:rsid w:val="00D265B9"/>
    <w:rsid w:val="00D346C9"/>
    <w:rsid w:val="00D3535C"/>
    <w:rsid w:val="00D37027"/>
    <w:rsid w:val="00D61EBB"/>
    <w:rsid w:val="00D63D7C"/>
    <w:rsid w:val="00D655D5"/>
    <w:rsid w:val="00D76237"/>
    <w:rsid w:val="00D93F0F"/>
    <w:rsid w:val="00D95086"/>
    <w:rsid w:val="00DB76A2"/>
    <w:rsid w:val="00DC08BD"/>
    <w:rsid w:val="00DC3D19"/>
    <w:rsid w:val="00DC474C"/>
    <w:rsid w:val="00DE14A8"/>
    <w:rsid w:val="00DE26BE"/>
    <w:rsid w:val="00E15513"/>
    <w:rsid w:val="00E165CD"/>
    <w:rsid w:val="00E21B1A"/>
    <w:rsid w:val="00E33719"/>
    <w:rsid w:val="00E408E6"/>
    <w:rsid w:val="00E41CDD"/>
    <w:rsid w:val="00E4450E"/>
    <w:rsid w:val="00E45044"/>
    <w:rsid w:val="00E46713"/>
    <w:rsid w:val="00E649A4"/>
    <w:rsid w:val="00E71AC4"/>
    <w:rsid w:val="00E72621"/>
    <w:rsid w:val="00E72AD6"/>
    <w:rsid w:val="00E74B7A"/>
    <w:rsid w:val="00E835B8"/>
    <w:rsid w:val="00E866B6"/>
    <w:rsid w:val="00E903D3"/>
    <w:rsid w:val="00E9472C"/>
    <w:rsid w:val="00E95AFD"/>
    <w:rsid w:val="00EB20E7"/>
    <w:rsid w:val="00EC5B1D"/>
    <w:rsid w:val="00EC751C"/>
    <w:rsid w:val="00ED12C3"/>
    <w:rsid w:val="00EE0905"/>
    <w:rsid w:val="00EE3989"/>
    <w:rsid w:val="00EE4AE1"/>
    <w:rsid w:val="00EF16A2"/>
    <w:rsid w:val="00EF5F96"/>
    <w:rsid w:val="00F179CB"/>
    <w:rsid w:val="00F214AC"/>
    <w:rsid w:val="00F22B50"/>
    <w:rsid w:val="00F32872"/>
    <w:rsid w:val="00F417CF"/>
    <w:rsid w:val="00F61B73"/>
    <w:rsid w:val="00F63F6A"/>
    <w:rsid w:val="00F70E71"/>
    <w:rsid w:val="00F73691"/>
    <w:rsid w:val="00F7424B"/>
    <w:rsid w:val="00F7783C"/>
    <w:rsid w:val="00F81B8A"/>
    <w:rsid w:val="00F9385C"/>
    <w:rsid w:val="00FA48C1"/>
    <w:rsid w:val="00FB02EC"/>
    <w:rsid w:val="00FC33F8"/>
    <w:rsid w:val="00FE1870"/>
    <w:rsid w:val="00FF6D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A7EA20-FA5F-46BB-860C-272CC5CCC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15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51545"/>
  </w:style>
  <w:style w:type="character" w:customStyle="1" w:styleId="apple-converted-space">
    <w:name w:val="apple-converted-space"/>
    <w:rsid w:val="00A51545"/>
  </w:style>
  <w:style w:type="table" w:styleId="TableGrid">
    <w:name w:val="Table Grid"/>
    <w:basedOn w:val="TableNormal"/>
    <w:uiPriority w:val="59"/>
    <w:rsid w:val="00A51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10E5C"/>
    <w:pPr>
      <w:ind w:left="720"/>
      <w:contextualSpacing/>
    </w:pPr>
  </w:style>
  <w:style w:type="paragraph" w:styleId="BalloonText">
    <w:name w:val="Balloon Text"/>
    <w:basedOn w:val="Normal"/>
    <w:link w:val="BalloonTextChar"/>
    <w:uiPriority w:val="99"/>
    <w:semiHidden/>
    <w:unhideWhenUsed/>
    <w:rsid w:val="00340D28"/>
    <w:rPr>
      <w:rFonts w:ascii="Tahoma" w:hAnsi="Tahoma" w:cs="Tahoma"/>
      <w:sz w:val="16"/>
      <w:szCs w:val="16"/>
    </w:rPr>
  </w:style>
  <w:style w:type="character" w:customStyle="1" w:styleId="BalloonTextChar">
    <w:name w:val="Balloon Text Char"/>
    <w:basedOn w:val="DefaultParagraphFont"/>
    <w:link w:val="BalloonText"/>
    <w:uiPriority w:val="99"/>
    <w:semiHidden/>
    <w:rsid w:val="00340D28"/>
    <w:rPr>
      <w:rFonts w:ascii="Tahoma" w:eastAsia="Times New Roman" w:hAnsi="Tahoma" w:cs="Tahoma"/>
      <w:sz w:val="16"/>
      <w:szCs w:val="16"/>
    </w:rPr>
  </w:style>
  <w:style w:type="paragraph" w:styleId="Header">
    <w:name w:val="header"/>
    <w:basedOn w:val="Normal"/>
    <w:link w:val="HeaderChar"/>
    <w:uiPriority w:val="99"/>
    <w:unhideWhenUsed/>
    <w:rsid w:val="00A57B63"/>
    <w:pPr>
      <w:tabs>
        <w:tab w:val="center" w:pos="4513"/>
        <w:tab w:val="right" w:pos="9026"/>
      </w:tabs>
    </w:pPr>
  </w:style>
  <w:style w:type="character" w:customStyle="1" w:styleId="HeaderChar">
    <w:name w:val="Header Char"/>
    <w:basedOn w:val="DefaultParagraphFont"/>
    <w:link w:val="Header"/>
    <w:uiPriority w:val="99"/>
    <w:rsid w:val="00A57B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7B63"/>
    <w:pPr>
      <w:tabs>
        <w:tab w:val="center" w:pos="4513"/>
        <w:tab w:val="right" w:pos="9026"/>
      </w:tabs>
    </w:pPr>
  </w:style>
  <w:style w:type="character" w:customStyle="1" w:styleId="FooterChar">
    <w:name w:val="Footer Char"/>
    <w:basedOn w:val="DefaultParagraphFont"/>
    <w:link w:val="Footer"/>
    <w:uiPriority w:val="99"/>
    <w:rsid w:val="00A57B63"/>
    <w:rPr>
      <w:rFonts w:ascii="Times New Roman" w:eastAsia="Times New Roman" w:hAnsi="Times New Roman" w:cs="Times New Roman"/>
      <w:sz w:val="24"/>
      <w:szCs w:val="24"/>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 text,FOOTNOTES Char"/>
    <w:basedOn w:val="Normal"/>
    <w:link w:val="FootnoteTextChar"/>
    <w:uiPriority w:val="99"/>
    <w:qFormat/>
    <w:rsid w:val="00723C29"/>
    <w:rPr>
      <w:sz w:val="20"/>
      <w:szCs w:val="20"/>
      <w:lang w:val="vi-VN" w:eastAsia="vi-VN"/>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rsid w:val="00723C29"/>
    <w:rPr>
      <w:rFonts w:ascii="Times New Roman" w:eastAsia="Times New Roman" w:hAnsi="Times New Roman" w:cs="Times New Roman"/>
      <w:sz w:val="20"/>
      <w:szCs w:val="20"/>
      <w:lang w:val="vi-VN" w:eastAsia="vi-VN"/>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uiPriority w:val="99"/>
    <w:qFormat/>
    <w:rsid w:val="00723C29"/>
    <w:rPr>
      <w:vertAlign w:val="superscript"/>
    </w:rPr>
  </w:style>
  <w:style w:type="paragraph" w:styleId="BodyText2">
    <w:name w:val="Body Text 2"/>
    <w:aliases w:val="Body Text Indent Char1"/>
    <w:basedOn w:val="Normal"/>
    <w:link w:val="BodyText2Char"/>
    <w:rsid w:val="00B9673B"/>
    <w:pPr>
      <w:spacing w:after="120" w:line="480" w:lineRule="auto"/>
    </w:pPr>
    <w:rPr>
      <w:lang w:val="x-none" w:eastAsia="x-none"/>
    </w:rPr>
  </w:style>
  <w:style w:type="character" w:customStyle="1" w:styleId="BodyText2Char">
    <w:name w:val="Body Text 2 Char"/>
    <w:aliases w:val="Body Text Indent Char1 Char"/>
    <w:basedOn w:val="DefaultParagraphFont"/>
    <w:link w:val="BodyText2"/>
    <w:rsid w:val="00B9673B"/>
    <w:rPr>
      <w:rFonts w:ascii="Times New Roman" w:eastAsia="Times New Roman" w:hAnsi="Times New Roman" w:cs="Times New Roman"/>
      <w:sz w:val="24"/>
      <w:szCs w:val="24"/>
      <w:lang w:val="x-none" w:eastAsia="x-none"/>
    </w:rPr>
  </w:style>
  <w:style w:type="character" w:styleId="Hyperlink">
    <w:name w:val="Hyperlink"/>
    <w:basedOn w:val="DefaultParagraphFont"/>
    <w:uiPriority w:val="99"/>
    <w:semiHidden/>
    <w:unhideWhenUsed/>
    <w:rsid w:val="00075839"/>
    <w:rPr>
      <w:color w:val="0000FF"/>
      <w:u w:val="single"/>
    </w:rPr>
  </w:style>
  <w:style w:type="paragraph" w:styleId="BlockText">
    <w:name w:val="Block Text"/>
    <w:basedOn w:val="Normal"/>
    <w:rsid w:val="00B7032C"/>
    <w:pPr>
      <w:spacing w:before="100" w:beforeAutospacing="1" w:after="100" w:afterAutospacing="1"/>
    </w:pPr>
  </w:style>
  <w:style w:type="paragraph" w:styleId="BodyText">
    <w:name w:val="Body Text"/>
    <w:basedOn w:val="Normal"/>
    <w:link w:val="BodyTextChar"/>
    <w:uiPriority w:val="99"/>
    <w:unhideWhenUsed/>
    <w:rsid w:val="00B7032C"/>
    <w:pPr>
      <w:spacing w:after="120"/>
    </w:pPr>
    <w:rPr>
      <w:rFonts w:ascii="Calibri" w:eastAsia="Calibri" w:hAnsi="Calibri"/>
      <w:sz w:val="20"/>
      <w:szCs w:val="20"/>
      <w:lang w:val="x-none" w:eastAsia="x-none"/>
    </w:rPr>
  </w:style>
  <w:style w:type="character" w:customStyle="1" w:styleId="BodyTextChar">
    <w:name w:val="Body Text Char"/>
    <w:basedOn w:val="DefaultParagraphFont"/>
    <w:link w:val="BodyText"/>
    <w:uiPriority w:val="99"/>
    <w:rsid w:val="00B7032C"/>
    <w:rPr>
      <w:rFonts w:ascii="Calibri" w:eastAsia="Calibri"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83807">
      <w:bodyDiv w:val="1"/>
      <w:marLeft w:val="0"/>
      <w:marRight w:val="0"/>
      <w:marTop w:val="0"/>
      <w:marBottom w:val="0"/>
      <w:divBdr>
        <w:top w:val="none" w:sz="0" w:space="0" w:color="auto"/>
        <w:left w:val="none" w:sz="0" w:space="0" w:color="auto"/>
        <w:bottom w:val="none" w:sz="0" w:space="0" w:color="auto"/>
        <w:right w:val="none" w:sz="0" w:space="0" w:color="auto"/>
      </w:divBdr>
    </w:div>
    <w:div w:id="262498702">
      <w:bodyDiv w:val="1"/>
      <w:marLeft w:val="0"/>
      <w:marRight w:val="0"/>
      <w:marTop w:val="0"/>
      <w:marBottom w:val="0"/>
      <w:divBdr>
        <w:top w:val="none" w:sz="0" w:space="0" w:color="auto"/>
        <w:left w:val="none" w:sz="0" w:space="0" w:color="auto"/>
        <w:bottom w:val="none" w:sz="0" w:space="0" w:color="auto"/>
        <w:right w:val="none" w:sz="0" w:space="0" w:color="auto"/>
      </w:divBdr>
    </w:div>
    <w:div w:id="328946780">
      <w:bodyDiv w:val="1"/>
      <w:marLeft w:val="0"/>
      <w:marRight w:val="0"/>
      <w:marTop w:val="0"/>
      <w:marBottom w:val="0"/>
      <w:divBdr>
        <w:top w:val="none" w:sz="0" w:space="0" w:color="auto"/>
        <w:left w:val="none" w:sz="0" w:space="0" w:color="auto"/>
        <w:bottom w:val="none" w:sz="0" w:space="0" w:color="auto"/>
        <w:right w:val="none" w:sz="0" w:space="0" w:color="auto"/>
      </w:divBdr>
    </w:div>
    <w:div w:id="330182565">
      <w:bodyDiv w:val="1"/>
      <w:marLeft w:val="0"/>
      <w:marRight w:val="0"/>
      <w:marTop w:val="0"/>
      <w:marBottom w:val="0"/>
      <w:divBdr>
        <w:top w:val="none" w:sz="0" w:space="0" w:color="auto"/>
        <w:left w:val="none" w:sz="0" w:space="0" w:color="auto"/>
        <w:bottom w:val="none" w:sz="0" w:space="0" w:color="auto"/>
        <w:right w:val="none" w:sz="0" w:space="0" w:color="auto"/>
      </w:divBdr>
    </w:div>
    <w:div w:id="362022199">
      <w:bodyDiv w:val="1"/>
      <w:marLeft w:val="0"/>
      <w:marRight w:val="0"/>
      <w:marTop w:val="0"/>
      <w:marBottom w:val="0"/>
      <w:divBdr>
        <w:top w:val="none" w:sz="0" w:space="0" w:color="auto"/>
        <w:left w:val="none" w:sz="0" w:space="0" w:color="auto"/>
        <w:bottom w:val="none" w:sz="0" w:space="0" w:color="auto"/>
        <w:right w:val="none" w:sz="0" w:space="0" w:color="auto"/>
      </w:divBdr>
    </w:div>
    <w:div w:id="397021566">
      <w:bodyDiv w:val="1"/>
      <w:marLeft w:val="0"/>
      <w:marRight w:val="0"/>
      <w:marTop w:val="0"/>
      <w:marBottom w:val="0"/>
      <w:divBdr>
        <w:top w:val="none" w:sz="0" w:space="0" w:color="auto"/>
        <w:left w:val="none" w:sz="0" w:space="0" w:color="auto"/>
        <w:bottom w:val="none" w:sz="0" w:space="0" w:color="auto"/>
        <w:right w:val="none" w:sz="0" w:space="0" w:color="auto"/>
      </w:divBdr>
    </w:div>
    <w:div w:id="482742724">
      <w:bodyDiv w:val="1"/>
      <w:marLeft w:val="0"/>
      <w:marRight w:val="0"/>
      <w:marTop w:val="0"/>
      <w:marBottom w:val="0"/>
      <w:divBdr>
        <w:top w:val="none" w:sz="0" w:space="0" w:color="auto"/>
        <w:left w:val="none" w:sz="0" w:space="0" w:color="auto"/>
        <w:bottom w:val="none" w:sz="0" w:space="0" w:color="auto"/>
        <w:right w:val="none" w:sz="0" w:space="0" w:color="auto"/>
      </w:divBdr>
    </w:div>
    <w:div w:id="624581864">
      <w:bodyDiv w:val="1"/>
      <w:marLeft w:val="0"/>
      <w:marRight w:val="0"/>
      <w:marTop w:val="0"/>
      <w:marBottom w:val="0"/>
      <w:divBdr>
        <w:top w:val="none" w:sz="0" w:space="0" w:color="auto"/>
        <w:left w:val="none" w:sz="0" w:space="0" w:color="auto"/>
        <w:bottom w:val="none" w:sz="0" w:space="0" w:color="auto"/>
        <w:right w:val="none" w:sz="0" w:space="0" w:color="auto"/>
      </w:divBdr>
    </w:div>
    <w:div w:id="794710786">
      <w:bodyDiv w:val="1"/>
      <w:marLeft w:val="0"/>
      <w:marRight w:val="0"/>
      <w:marTop w:val="0"/>
      <w:marBottom w:val="0"/>
      <w:divBdr>
        <w:top w:val="none" w:sz="0" w:space="0" w:color="auto"/>
        <w:left w:val="none" w:sz="0" w:space="0" w:color="auto"/>
        <w:bottom w:val="none" w:sz="0" w:space="0" w:color="auto"/>
        <w:right w:val="none" w:sz="0" w:space="0" w:color="auto"/>
      </w:divBdr>
    </w:div>
    <w:div w:id="1069422174">
      <w:bodyDiv w:val="1"/>
      <w:marLeft w:val="0"/>
      <w:marRight w:val="0"/>
      <w:marTop w:val="0"/>
      <w:marBottom w:val="0"/>
      <w:divBdr>
        <w:top w:val="none" w:sz="0" w:space="0" w:color="auto"/>
        <w:left w:val="none" w:sz="0" w:space="0" w:color="auto"/>
        <w:bottom w:val="none" w:sz="0" w:space="0" w:color="auto"/>
        <w:right w:val="none" w:sz="0" w:space="0" w:color="auto"/>
      </w:divBdr>
    </w:div>
    <w:div w:id="1103495750">
      <w:bodyDiv w:val="1"/>
      <w:marLeft w:val="0"/>
      <w:marRight w:val="0"/>
      <w:marTop w:val="0"/>
      <w:marBottom w:val="0"/>
      <w:divBdr>
        <w:top w:val="none" w:sz="0" w:space="0" w:color="auto"/>
        <w:left w:val="none" w:sz="0" w:space="0" w:color="auto"/>
        <w:bottom w:val="none" w:sz="0" w:space="0" w:color="auto"/>
        <w:right w:val="none" w:sz="0" w:space="0" w:color="auto"/>
      </w:divBdr>
    </w:div>
    <w:div w:id="1195001294">
      <w:bodyDiv w:val="1"/>
      <w:marLeft w:val="0"/>
      <w:marRight w:val="0"/>
      <w:marTop w:val="0"/>
      <w:marBottom w:val="0"/>
      <w:divBdr>
        <w:top w:val="none" w:sz="0" w:space="0" w:color="auto"/>
        <w:left w:val="none" w:sz="0" w:space="0" w:color="auto"/>
        <w:bottom w:val="none" w:sz="0" w:space="0" w:color="auto"/>
        <w:right w:val="none" w:sz="0" w:space="0" w:color="auto"/>
      </w:divBdr>
    </w:div>
    <w:div w:id="1295911793">
      <w:bodyDiv w:val="1"/>
      <w:marLeft w:val="0"/>
      <w:marRight w:val="0"/>
      <w:marTop w:val="0"/>
      <w:marBottom w:val="0"/>
      <w:divBdr>
        <w:top w:val="none" w:sz="0" w:space="0" w:color="auto"/>
        <w:left w:val="none" w:sz="0" w:space="0" w:color="auto"/>
        <w:bottom w:val="none" w:sz="0" w:space="0" w:color="auto"/>
        <w:right w:val="none" w:sz="0" w:space="0" w:color="auto"/>
      </w:divBdr>
    </w:div>
    <w:div w:id="1462503694">
      <w:bodyDiv w:val="1"/>
      <w:marLeft w:val="0"/>
      <w:marRight w:val="0"/>
      <w:marTop w:val="0"/>
      <w:marBottom w:val="0"/>
      <w:divBdr>
        <w:top w:val="none" w:sz="0" w:space="0" w:color="auto"/>
        <w:left w:val="none" w:sz="0" w:space="0" w:color="auto"/>
        <w:bottom w:val="none" w:sz="0" w:space="0" w:color="auto"/>
        <w:right w:val="none" w:sz="0" w:space="0" w:color="auto"/>
      </w:divBdr>
    </w:div>
    <w:div w:id="1475298106">
      <w:bodyDiv w:val="1"/>
      <w:marLeft w:val="0"/>
      <w:marRight w:val="0"/>
      <w:marTop w:val="0"/>
      <w:marBottom w:val="0"/>
      <w:divBdr>
        <w:top w:val="none" w:sz="0" w:space="0" w:color="auto"/>
        <w:left w:val="none" w:sz="0" w:space="0" w:color="auto"/>
        <w:bottom w:val="none" w:sz="0" w:space="0" w:color="auto"/>
        <w:right w:val="none" w:sz="0" w:space="0" w:color="auto"/>
      </w:divBdr>
    </w:div>
    <w:div w:id="1525753543">
      <w:bodyDiv w:val="1"/>
      <w:marLeft w:val="0"/>
      <w:marRight w:val="0"/>
      <w:marTop w:val="0"/>
      <w:marBottom w:val="0"/>
      <w:divBdr>
        <w:top w:val="none" w:sz="0" w:space="0" w:color="auto"/>
        <w:left w:val="none" w:sz="0" w:space="0" w:color="auto"/>
        <w:bottom w:val="none" w:sz="0" w:space="0" w:color="auto"/>
        <w:right w:val="none" w:sz="0" w:space="0" w:color="auto"/>
      </w:divBdr>
    </w:div>
    <w:div w:id="1619750784">
      <w:bodyDiv w:val="1"/>
      <w:marLeft w:val="0"/>
      <w:marRight w:val="0"/>
      <w:marTop w:val="0"/>
      <w:marBottom w:val="0"/>
      <w:divBdr>
        <w:top w:val="none" w:sz="0" w:space="0" w:color="auto"/>
        <w:left w:val="none" w:sz="0" w:space="0" w:color="auto"/>
        <w:bottom w:val="none" w:sz="0" w:space="0" w:color="auto"/>
        <w:right w:val="none" w:sz="0" w:space="0" w:color="auto"/>
      </w:divBdr>
    </w:div>
    <w:div w:id="1628513414">
      <w:bodyDiv w:val="1"/>
      <w:marLeft w:val="0"/>
      <w:marRight w:val="0"/>
      <w:marTop w:val="0"/>
      <w:marBottom w:val="0"/>
      <w:divBdr>
        <w:top w:val="none" w:sz="0" w:space="0" w:color="auto"/>
        <w:left w:val="none" w:sz="0" w:space="0" w:color="auto"/>
        <w:bottom w:val="none" w:sz="0" w:space="0" w:color="auto"/>
        <w:right w:val="none" w:sz="0" w:space="0" w:color="auto"/>
      </w:divBdr>
    </w:div>
    <w:div w:id="1670021033">
      <w:bodyDiv w:val="1"/>
      <w:marLeft w:val="0"/>
      <w:marRight w:val="0"/>
      <w:marTop w:val="0"/>
      <w:marBottom w:val="0"/>
      <w:divBdr>
        <w:top w:val="none" w:sz="0" w:space="0" w:color="auto"/>
        <w:left w:val="none" w:sz="0" w:space="0" w:color="auto"/>
        <w:bottom w:val="none" w:sz="0" w:space="0" w:color="auto"/>
        <w:right w:val="none" w:sz="0" w:space="0" w:color="auto"/>
      </w:divBdr>
    </w:div>
    <w:div w:id="1831826214">
      <w:bodyDiv w:val="1"/>
      <w:marLeft w:val="0"/>
      <w:marRight w:val="0"/>
      <w:marTop w:val="0"/>
      <w:marBottom w:val="0"/>
      <w:divBdr>
        <w:top w:val="none" w:sz="0" w:space="0" w:color="auto"/>
        <w:left w:val="none" w:sz="0" w:space="0" w:color="auto"/>
        <w:bottom w:val="none" w:sz="0" w:space="0" w:color="auto"/>
        <w:right w:val="none" w:sz="0" w:space="0" w:color="auto"/>
      </w:divBdr>
    </w:div>
    <w:div w:id="1870022610">
      <w:bodyDiv w:val="1"/>
      <w:marLeft w:val="0"/>
      <w:marRight w:val="0"/>
      <w:marTop w:val="0"/>
      <w:marBottom w:val="0"/>
      <w:divBdr>
        <w:top w:val="none" w:sz="0" w:space="0" w:color="auto"/>
        <w:left w:val="none" w:sz="0" w:space="0" w:color="auto"/>
        <w:bottom w:val="none" w:sz="0" w:space="0" w:color="auto"/>
        <w:right w:val="none" w:sz="0" w:space="0" w:color="auto"/>
      </w:divBdr>
    </w:div>
    <w:div w:id="195023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1ED62-DC7C-4EC5-9D3C-D4ABCEE5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1344</Words>
  <Characters>7663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Tran Linh</Company>
  <LinksUpToDate>false</LinksUpToDate>
  <CharactersWithSpaces>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16</cp:revision>
  <cp:lastPrinted>2022-11-14T08:47:00Z</cp:lastPrinted>
  <dcterms:created xsi:type="dcterms:W3CDTF">2022-11-14T07:43:00Z</dcterms:created>
  <dcterms:modified xsi:type="dcterms:W3CDTF">2022-11-15T07:32:00Z</dcterms:modified>
</cp:coreProperties>
</file>