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2977"/>
        <w:gridCol w:w="6237"/>
      </w:tblGrid>
      <w:tr w:rsidR="00C86F34" w:rsidRPr="00947AF0" w14:paraId="2C63087F" w14:textId="77777777">
        <w:trPr>
          <w:jc w:val="center"/>
        </w:trPr>
        <w:tc>
          <w:tcPr>
            <w:tcW w:w="2977" w:type="dxa"/>
          </w:tcPr>
          <w:p w14:paraId="4A65A210" w14:textId="77777777" w:rsidR="00C86F34" w:rsidRPr="00C86F34" w:rsidRDefault="00C86F34" w:rsidP="000F5D66">
            <w:pPr>
              <w:jc w:val="center"/>
              <w:rPr>
                <w:b/>
                <w:szCs w:val="28"/>
              </w:rPr>
            </w:pPr>
            <w:bookmarkStart w:id="0" w:name="_GoBack"/>
            <w:bookmarkEnd w:id="0"/>
            <w:r w:rsidRPr="00C86F34">
              <w:rPr>
                <w:b/>
                <w:szCs w:val="28"/>
              </w:rPr>
              <w:t xml:space="preserve">ỦY BAN NHÂN DÂN </w:t>
            </w:r>
          </w:p>
          <w:p w14:paraId="380723FE" w14:textId="77777777" w:rsidR="00C86F34" w:rsidRPr="00C86F34" w:rsidRDefault="00C86F34" w:rsidP="000F5D66">
            <w:pPr>
              <w:jc w:val="center"/>
              <w:rPr>
                <w:b/>
                <w:szCs w:val="28"/>
              </w:rPr>
            </w:pPr>
            <w:r w:rsidRPr="00C86F34">
              <w:rPr>
                <w:b/>
                <w:szCs w:val="28"/>
              </w:rPr>
              <w:t>TỈNH TÂY NINH</w:t>
            </w:r>
          </w:p>
          <w:p w14:paraId="04FC9B7F" w14:textId="48C5B8E7" w:rsidR="00C86F34" w:rsidRPr="00C86F34" w:rsidRDefault="00EB5760" w:rsidP="00C86F34">
            <w:pPr>
              <w:spacing w:before="120"/>
              <w:ind w:right="261"/>
              <w:jc w:val="center"/>
              <w:rPr>
                <w:szCs w:val="28"/>
              </w:rPr>
            </w:pPr>
            <w:r>
              <w:rPr>
                <w:noProof/>
                <w:lang w:val="en-GB" w:eastAsia="en-GB"/>
              </w:rPr>
              <mc:AlternateContent>
                <mc:Choice Requires="wps">
                  <w:drawing>
                    <wp:anchor distT="4294967295" distB="4294967295" distL="114300" distR="114300" simplePos="0" relativeHeight="251656704" behindDoc="0" locked="0" layoutInCell="1" allowOverlap="1" wp14:anchorId="1381FEB5" wp14:editId="417F394B">
                      <wp:simplePos x="0" y="0"/>
                      <wp:positionH relativeFrom="column">
                        <wp:posOffset>278130</wp:posOffset>
                      </wp:positionH>
                      <wp:positionV relativeFrom="paragraph">
                        <wp:posOffset>13969</wp:posOffset>
                      </wp:positionV>
                      <wp:extent cx="11557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57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05F072"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9pt,1.1pt" to="112.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" strokecolor="windowText" strokeweight=".5pt">
                      <v:stroke joinstyle="miter"/>
                      <o:lock v:ext="edit" shapetype="f"/>
                    </v:line>
                  </w:pict>
                </mc:Fallback>
              </mc:AlternateContent>
            </w:r>
            <w:r w:rsidR="00C86F34" w:rsidRPr="00C86F34">
              <w:rPr>
                <w:szCs w:val="28"/>
              </w:rPr>
              <w:t xml:space="preserve">Số: </w:t>
            </w:r>
            <w:r w:rsidR="0066092B">
              <w:rPr>
                <w:szCs w:val="28"/>
              </w:rPr>
              <w:t xml:space="preserve">         </w:t>
            </w:r>
            <w:r w:rsidR="00C86F34" w:rsidRPr="00C86F34">
              <w:rPr>
                <w:szCs w:val="28"/>
              </w:rPr>
              <w:t>/TTr-UBND</w:t>
            </w:r>
          </w:p>
          <w:p w14:paraId="69E610E7" w14:textId="38319336" w:rsidR="00C86F34" w:rsidRPr="00C86F34" w:rsidRDefault="00C86F34" w:rsidP="000F5D66">
            <w:pPr>
              <w:ind w:right="261"/>
              <w:jc w:val="center"/>
              <w:rPr>
                <w:szCs w:val="28"/>
              </w:rPr>
            </w:pPr>
          </w:p>
        </w:tc>
        <w:tc>
          <w:tcPr>
            <w:tcW w:w="6237" w:type="dxa"/>
          </w:tcPr>
          <w:p w14:paraId="3A236FD8" w14:textId="77777777" w:rsidR="00C86F34" w:rsidRPr="00C86F34" w:rsidRDefault="00C86F34" w:rsidP="000F5D66">
            <w:pPr>
              <w:ind w:left="-102"/>
              <w:jc w:val="center"/>
              <w:rPr>
                <w:b/>
                <w:szCs w:val="28"/>
              </w:rPr>
            </w:pPr>
            <w:r w:rsidRPr="00C86F34">
              <w:rPr>
                <w:b/>
                <w:szCs w:val="28"/>
              </w:rPr>
              <w:t xml:space="preserve">CỘNG HOÀ XÃ HỘI CHỦ NGHĨA VIỆT NAM </w:t>
            </w:r>
          </w:p>
          <w:p w14:paraId="7C8689F5" w14:textId="77777777" w:rsidR="00C86F34" w:rsidRPr="00C86F34" w:rsidRDefault="00C86F34" w:rsidP="000F5D66">
            <w:pPr>
              <w:ind w:left="-102"/>
              <w:jc w:val="center"/>
              <w:rPr>
                <w:b/>
                <w:szCs w:val="28"/>
              </w:rPr>
            </w:pPr>
            <w:r w:rsidRPr="00C86F34">
              <w:rPr>
                <w:b/>
                <w:szCs w:val="28"/>
              </w:rPr>
              <w:t>Độc lập - Tự do - Hạnh phúc</w:t>
            </w:r>
          </w:p>
          <w:p w14:paraId="506769B3" w14:textId="01D17785" w:rsidR="00C86F34" w:rsidRPr="00C86F34" w:rsidRDefault="00EB5760" w:rsidP="000F5D66">
            <w:pPr>
              <w:spacing w:before="120"/>
              <w:ind w:left="-102"/>
              <w:jc w:val="center"/>
              <w:rPr>
                <w:i/>
                <w:szCs w:val="28"/>
              </w:rPr>
            </w:pPr>
            <w:r>
              <w:rPr>
                <w:noProof/>
                <w:lang w:val="en-GB" w:eastAsia="en-GB"/>
              </w:rPr>
              <mc:AlternateContent>
                <mc:Choice Requires="wps">
                  <w:drawing>
                    <wp:anchor distT="4294967295" distB="4294967295" distL="114300" distR="114300" simplePos="0" relativeHeight="251657728" behindDoc="0" locked="0" layoutInCell="1" allowOverlap="1" wp14:anchorId="7D15273D" wp14:editId="7B37FA94">
                      <wp:simplePos x="0" y="0"/>
                      <wp:positionH relativeFrom="column">
                        <wp:posOffset>910590</wp:posOffset>
                      </wp:positionH>
                      <wp:positionV relativeFrom="paragraph">
                        <wp:posOffset>17144</wp:posOffset>
                      </wp:positionV>
                      <wp:extent cx="1936750"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6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498AF"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7pt,1.35pt" to="224.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" strokecolor="windowText" strokeweight=".5pt">
                      <v:stroke joinstyle="miter"/>
                      <o:lock v:ext="edit" shapetype="f"/>
                    </v:line>
                  </w:pict>
                </mc:Fallback>
              </mc:AlternateContent>
            </w:r>
            <w:r w:rsidR="00C86F34" w:rsidRPr="00C86F34">
              <w:rPr>
                <w:i/>
                <w:szCs w:val="28"/>
              </w:rPr>
              <w:t xml:space="preserve">         Tây Ninh, ngày </w:t>
            </w:r>
            <w:r w:rsidR="0066092B">
              <w:rPr>
                <w:i/>
                <w:szCs w:val="28"/>
              </w:rPr>
              <w:t xml:space="preserve">    </w:t>
            </w:r>
            <w:r w:rsidR="00C86F34" w:rsidRPr="00C86F34">
              <w:rPr>
                <w:i/>
                <w:szCs w:val="28"/>
              </w:rPr>
              <w:t xml:space="preserve"> tháng </w:t>
            </w:r>
            <w:r w:rsidR="004337E0">
              <w:rPr>
                <w:i/>
                <w:szCs w:val="28"/>
              </w:rPr>
              <w:t>5</w:t>
            </w:r>
            <w:r w:rsidR="00C86F34" w:rsidRPr="00C86F34">
              <w:rPr>
                <w:i/>
                <w:szCs w:val="28"/>
              </w:rPr>
              <w:t xml:space="preserve"> năm 202</w:t>
            </w:r>
            <w:r w:rsidR="00F976AA">
              <w:rPr>
                <w:i/>
                <w:szCs w:val="28"/>
              </w:rPr>
              <w:t>3</w:t>
            </w:r>
          </w:p>
          <w:p w14:paraId="2A4ECEDF" w14:textId="77777777" w:rsidR="00C86F34" w:rsidRPr="00C86F34" w:rsidRDefault="00C86F34" w:rsidP="000F5D66">
            <w:pPr>
              <w:ind w:left="-102"/>
              <w:jc w:val="center"/>
              <w:rPr>
                <w:i/>
                <w:szCs w:val="28"/>
              </w:rPr>
            </w:pPr>
          </w:p>
        </w:tc>
      </w:tr>
    </w:tbl>
    <w:p w14:paraId="6E49AE8D" w14:textId="7B25AF6C" w:rsidR="001B7909" w:rsidRPr="00C86F34" w:rsidRDefault="001B7909" w:rsidP="001B7909">
      <w:pPr>
        <w:jc w:val="center"/>
        <w:rPr>
          <w:b/>
          <w:szCs w:val="28"/>
        </w:rPr>
      </w:pPr>
      <w:r w:rsidRPr="00C86F34">
        <w:rPr>
          <w:b/>
          <w:szCs w:val="28"/>
        </w:rPr>
        <w:t>TỜ TRÌNH</w:t>
      </w:r>
    </w:p>
    <w:p w14:paraId="1BBA3CD4" w14:textId="26B0A6C7" w:rsidR="001B7909" w:rsidRPr="00C86F34" w:rsidRDefault="00F976AA" w:rsidP="00D24932">
      <w:pPr>
        <w:jc w:val="center"/>
        <w:rPr>
          <w:b/>
          <w:szCs w:val="28"/>
          <w:lang w:val="nl-NL"/>
        </w:rPr>
      </w:pPr>
      <w:r w:rsidRPr="00F976AA">
        <w:rPr>
          <w:b/>
          <w:spacing w:val="-4"/>
          <w:szCs w:val="28"/>
        </w:rPr>
        <w:t xml:space="preserve">Đề nghị xây dựng Nghị quyết </w:t>
      </w:r>
      <w:r w:rsidR="004337E0">
        <w:rPr>
          <w:b/>
          <w:spacing w:val="-4"/>
          <w:szCs w:val="28"/>
        </w:rPr>
        <w:t>q</w:t>
      </w:r>
      <w:r w:rsidR="00D24932" w:rsidRPr="00D24932">
        <w:rPr>
          <w:b/>
          <w:spacing w:val="-4"/>
          <w:szCs w:val="28"/>
        </w:rPr>
        <w:t>uy định mức học phí đối với cơ sở giáo dục công lập năm học 2023 - 2024 đến năm học 2025 - 2026 trên địa bàn tỉnh Tây Ninh</w:t>
      </w:r>
    </w:p>
    <w:p w14:paraId="52BC502E" w14:textId="7B5BAFDF" w:rsidR="001B7909" w:rsidRPr="00C86F34" w:rsidRDefault="00EB5760" w:rsidP="00770D8A">
      <w:pPr>
        <w:spacing w:before="360" w:after="360"/>
        <w:jc w:val="center"/>
        <w:rPr>
          <w:szCs w:val="28"/>
          <w:lang w:val="es-MX"/>
        </w:rPr>
      </w:pPr>
      <w:r>
        <w:rPr>
          <w:noProof/>
          <w:lang w:val="en-GB" w:eastAsia="en-GB"/>
        </w:rPr>
        <mc:AlternateContent>
          <mc:Choice Requires="wps">
            <w:drawing>
              <wp:anchor distT="4294967295" distB="4294967295" distL="114300" distR="114300" simplePos="0" relativeHeight="251658752" behindDoc="0" locked="0" layoutInCell="1" allowOverlap="1" wp14:anchorId="2F8F45EC" wp14:editId="08724250">
                <wp:simplePos x="0" y="0"/>
                <wp:positionH relativeFrom="column">
                  <wp:posOffset>2120265</wp:posOffset>
                </wp:positionH>
                <wp:positionV relativeFrom="paragraph">
                  <wp:posOffset>17145</wp:posOffset>
                </wp:positionV>
                <wp:extent cx="1663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637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CBAF3"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1.35pt" to="297.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" strokecolor="black [3200]" strokeweight=".5pt">
                <v:stroke joinstyle="miter"/>
                <o:lock v:ext="edit" shapetype="f"/>
              </v:line>
            </w:pict>
          </mc:Fallback>
        </mc:AlternateContent>
      </w:r>
      <w:r w:rsidR="001B7909" w:rsidRPr="00C86F34">
        <w:rPr>
          <w:szCs w:val="28"/>
          <w:lang w:val="es-MX"/>
        </w:rPr>
        <w:t xml:space="preserve">Kính gửi: </w:t>
      </w:r>
      <w:r w:rsidR="00FA3D3F" w:rsidRPr="00C86F34">
        <w:rPr>
          <w:szCs w:val="28"/>
          <w:lang w:val="es-MX"/>
        </w:rPr>
        <w:t xml:space="preserve">Thường trực </w:t>
      </w:r>
      <w:r w:rsidR="001B7909" w:rsidRPr="00C86F34">
        <w:rPr>
          <w:szCs w:val="28"/>
          <w:lang w:val="es-MX"/>
        </w:rPr>
        <w:t>Hội đồng nhân dân tỉnh</w:t>
      </w:r>
      <w:r w:rsidR="00C86F34">
        <w:rPr>
          <w:szCs w:val="28"/>
          <w:lang w:val="es-MX"/>
        </w:rPr>
        <w:t>.</w:t>
      </w:r>
    </w:p>
    <w:p w14:paraId="1D5CD346" w14:textId="65CA52E0" w:rsidR="00B036E9" w:rsidRPr="00C86F34" w:rsidRDefault="00B036E9" w:rsidP="00F976AA">
      <w:pPr>
        <w:spacing w:before="120" w:after="120"/>
        <w:ind w:firstLine="720"/>
        <w:jc w:val="both"/>
        <w:rPr>
          <w:spacing w:val="-4"/>
          <w:szCs w:val="28"/>
          <w:shd w:val="clear" w:color="auto" w:fill="FFFFFF"/>
          <w:lang w:val="es-MX"/>
        </w:rPr>
      </w:pPr>
      <w:r w:rsidRPr="00C86F34">
        <w:rPr>
          <w:spacing w:val="-4"/>
          <w:szCs w:val="28"/>
          <w:lang w:val="es-MX"/>
        </w:rPr>
        <w:t xml:space="preserve">Thực hiện quy định của Luật Ban </w:t>
      </w:r>
      <w:r w:rsidR="00977CBF" w:rsidRPr="00C86F34">
        <w:rPr>
          <w:spacing w:val="-4"/>
          <w:szCs w:val="28"/>
          <w:lang w:val="es-MX"/>
        </w:rPr>
        <w:t xml:space="preserve">hành văn </w:t>
      </w:r>
      <w:r w:rsidRPr="00C86F34">
        <w:rPr>
          <w:spacing w:val="-4"/>
          <w:szCs w:val="28"/>
          <w:lang w:val="es-MX"/>
        </w:rPr>
        <w:t xml:space="preserve">bản quy phạm pháp luật </w:t>
      </w:r>
      <w:r w:rsidR="00576058">
        <w:rPr>
          <w:spacing w:val="-4"/>
          <w:szCs w:val="28"/>
          <w:lang w:val="es-MX"/>
        </w:rPr>
        <w:t xml:space="preserve">ngày 22 tháng 6 </w:t>
      </w:r>
      <w:r w:rsidRPr="00C86F34">
        <w:rPr>
          <w:spacing w:val="-4"/>
          <w:szCs w:val="28"/>
          <w:lang w:val="es-MX"/>
        </w:rPr>
        <w:t xml:space="preserve">năm 2015, </w:t>
      </w:r>
      <w:r w:rsidR="00770D8A">
        <w:rPr>
          <w:spacing w:val="-4"/>
          <w:szCs w:val="28"/>
          <w:lang w:val="es-MX"/>
        </w:rPr>
        <w:t>Luật sửa đổi, bổ sung một số điều của Luật Ban hành văn bản quy phạm pháp luật</w:t>
      </w:r>
      <w:r w:rsidR="00576058">
        <w:rPr>
          <w:spacing w:val="-4"/>
          <w:szCs w:val="28"/>
          <w:lang w:val="es-MX"/>
        </w:rPr>
        <w:t xml:space="preserve"> ngày 18 tháng 6</w:t>
      </w:r>
      <w:r w:rsidR="00770D8A">
        <w:rPr>
          <w:spacing w:val="-4"/>
          <w:szCs w:val="28"/>
          <w:lang w:val="es-MX"/>
        </w:rPr>
        <w:t xml:space="preserve"> năm 2020, </w:t>
      </w:r>
      <w:r w:rsidR="00977CBF" w:rsidRPr="00C86F34">
        <w:rPr>
          <w:spacing w:val="-4"/>
          <w:szCs w:val="28"/>
          <w:lang w:val="es-MX"/>
        </w:rPr>
        <w:t xml:space="preserve">Ủy </w:t>
      </w:r>
      <w:r w:rsidRPr="00C86F34">
        <w:rPr>
          <w:spacing w:val="-4"/>
          <w:szCs w:val="28"/>
          <w:lang w:val="es-MX"/>
        </w:rPr>
        <w:t xml:space="preserve">ban nhân dân tỉnh trình Thường trực </w:t>
      </w:r>
      <w:r w:rsidR="005A4175" w:rsidRPr="005A4175">
        <w:rPr>
          <w:color w:val="000000"/>
          <w:szCs w:val="28"/>
          <w:shd w:val="clear" w:color="auto" w:fill="FFFFFF"/>
          <w:lang w:val="vi-VN"/>
        </w:rPr>
        <w:t xml:space="preserve">Hội đồng nhân dân tỉnh </w:t>
      </w:r>
      <w:r w:rsidR="00F976AA" w:rsidRPr="00F976AA">
        <w:rPr>
          <w:spacing w:val="-4"/>
          <w:szCs w:val="28"/>
          <w:lang w:val="es-MX"/>
        </w:rPr>
        <w:t xml:space="preserve">đề nghị xây dựng Nghị quyết </w:t>
      </w:r>
      <w:r w:rsidR="00D24932" w:rsidRPr="00D24932">
        <w:rPr>
          <w:spacing w:val="-4"/>
          <w:szCs w:val="28"/>
          <w:lang w:val="es-MX"/>
        </w:rPr>
        <w:t>Quy định mức học phí đối với cơ sở giáo dục công lập năm học 2023 - 2024 đến năm học 2025 - 2026 trên địa bàn tỉnh Tây Ninh</w:t>
      </w:r>
      <w:r w:rsidR="00E8420D" w:rsidRPr="00C86F34">
        <w:rPr>
          <w:color w:val="000000"/>
          <w:szCs w:val="28"/>
          <w:shd w:val="clear" w:color="auto" w:fill="FFFFFF"/>
          <w:lang w:val="es-MX"/>
        </w:rPr>
        <w:t xml:space="preserve"> </w:t>
      </w:r>
      <w:r w:rsidRPr="00C86F34">
        <w:rPr>
          <w:spacing w:val="-4"/>
          <w:szCs w:val="28"/>
          <w:shd w:val="clear" w:color="auto" w:fill="FFFFFF"/>
          <w:lang w:val="es-MX"/>
        </w:rPr>
        <w:t>như sau:</w:t>
      </w:r>
    </w:p>
    <w:p w14:paraId="0D21E0C0" w14:textId="77777777" w:rsidR="00B036E9" w:rsidRPr="00C86F34" w:rsidRDefault="00B036E9" w:rsidP="00770D8A">
      <w:pPr>
        <w:spacing w:before="120" w:after="120"/>
        <w:ind w:firstLine="720"/>
        <w:jc w:val="both"/>
        <w:rPr>
          <w:b/>
          <w:szCs w:val="28"/>
          <w:lang w:val="es-MX"/>
        </w:rPr>
      </w:pPr>
      <w:r w:rsidRPr="00C86F34">
        <w:rPr>
          <w:b/>
          <w:szCs w:val="28"/>
          <w:lang w:val="es-MX"/>
        </w:rPr>
        <w:t>I. SỰ C</w:t>
      </w:r>
      <w:r w:rsidR="00CC0074">
        <w:rPr>
          <w:b/>
          <w:szCs w:val="28"/>
          <w:lang w:val="es-MX"/>
        </w:rPr>
        <w:t>Ầ</w:t>
      </w:r>
      <w:r w:rsidRPr="00C86F34">
        <w:rPr>
          <w:b/>
          <w:szCs w:val="28"/>
          <w:lang w:val="es-MX"/>
        </w:rPr>
        <w:t>N THIẾT BAN HÀNH VĂN BẢN</w:t>
      </w:r>
    </w:p>
    <w:p w14:paraId="67B7E1B1" w14:textId="77777777" w:rsidR="0065732E" w:rsidRPr="00C86F34" w:rsidRDefault="00723A2D" w:rsidP="0065732E">
      <w:pPr>
        <w:spacing w:before="120" w:after="120"/>
        <w:ind w:firstLine="720"/>
        <w:jc w:val="both"/>
        <w:rPr>
          <w:szCs w:val="28"/>
          <w:lang w:val="es-MX"/>
        </w:rPr>
      </w:pPr>
      <w:r w:rsidRPr="00C86F34">
        <w:rPr>
          <w:szCs w:val="28"/>
          <w:lang w:val="nl-NL"/>
        </w:rPr>
        <w:t xml:space="preserve">Căn cứ </w:t>
      </w:r>
      <w:r w:rsidR="0065732E" w:rsidRPr="00C86F34">
        <w:rPr>
          <w:szCs w:val="28"/>
          <w:lang w:val="vi-VN"/>
        </w:rPr>
        <w:t xml:space="preserve">Nghị định </w:t>
      </w:r>
      <w:r w:rsidR="0066092B" w:rsidRPr="00B70E95">
        <w:rPr>
          <w:sz w:val="27"/>
          <w:szCs w:val="27"/>
          <w:lang w:val="vi-VN"/>
        </w:rPr>
        <w:t>số 81/2021/NĐ-CP ngày 27 tháng 8 năm 2021 của Chính phủ Quy định về cơ chế thu, quản lý học phí đối với cơ sở giáo thuộc hệ thống giáo dục quốc dân và chính sách miễn, giảm học phí, hỗ trợ chi phí học tập; giá dịch vụ trong lĩnh vực giáo dục, đào tạo</w:t>
      </w:r>
      <w:r w:rsidR="0066092B">
        <w:rPr>
          <w:sz w:val="27"/>
          <w:szCs w:val="27"/>
          <w:lang w:val="nl-NL"/>
        </w:rPr>
        <w:t>.</w:t>
      </w:r>
    </w:p>
    <w:p w14:paraId="145A2922" w14:textId="30CE3884" w:rsidR="00C358CD" w:rsidRPr="00C86F34" w:rsidRDefault="00DA559C" w:rsidP="00770D8A">
      <w:pPr>
        <w:pStyle w:val="Bodytext20"/>
        <w:shd w:val="clear" w:color="auto" w:fill="auto"/>
        <w:spacing w:before="120" w:after="120" w:line="240" w:lineRule="auto"/>
        <w:ind w:firstLine="720"/>
        <w:jc w:val="both"/>
        <w:rPr>
          <w:sz w:val="28"/>
          <w:szCs w:val="28"/>
          <w:lang w:val="vi-VN"/>
        </w:rPr>
      </w:pPr>
      <w:r w:rsidRPr="00C86F34">
        <w:rPr>
          <w:sz w:val="28"/>
          <w:szCs w:val="28"/>
          <w:lang w:val="vi-VN"/>
        </w:rPr>
        <w:t xml:space="preserve">Theo quy định tại điểm b, khoản 6 Điều 99 của Luật Giáo dục, thẩm quyền quy định mức thu học phí đối với các cơ sở giáo dục </w:t>
      </w:r>
      <w:r w:rsidRPr="00C86F34">
        <w:rPr>
          <w:color w:val="000000"/>
          <w:sz w:val="28"/>
          <w:szCs w:val="28"/>
          <w:shd w:val="clear" w:color="auto" w:fill="FFFFFF"/>
          <w:lang w:val="vi-VN"/>
        </w:rPr>
        <w:t xml:space="preserve">công lập theo thẩm quyền quản lý nhà nước về giáo dục </w:t>
      </w:r>
      <w:r w:rsidRPr="005A4175">
        <w:rPr>
          <w:color w:val="000000"/>
          <w:sz w:val="28"/>
          <w:szCs w:val="28"/>
          <w:shd w:val="clear" w:color="auto" w:fill="FFFFFF"/>
          <w:lang w:val="vi-VN"/>
        </w:rPr>
        <w:t xml:space="preserve">do </w:t>
      </w:r>
      <w:r w:rsidR="005A4175" w:rsidRPr="005A4175">
        <w:rPr>
          <w:color w:val="000000"/>
          <w:sz w:val="28"/>
          <w:szCs w:val="28"/>
          <w:shd w:val="clear" w:color="auto" w:fill="FFFFFF"/>
          <w:lang w:val="vi-VN"/>
        </w:rPr>
        <w:t xml:space="preserve">Hội đồng nhân dân tỉnh </w:t>
      </w:r>
      <w:r w:rsidR="00D24932" w:rsidRPr="00D24932">
        <w:rPr>
          <w:color w:val="000000"/>
          <w:sz w:val="28"/>
          <w:szCs w:val="28"/>
          <w:shd w:val="clear" w:color="auto" w:fill="FFFFFF"/>
          <w:lang w:val="vi-VN"/>
        </w:rPr>
        <w:t>Quy định mức học phí đối với cơ sở giáo dục công lập năm học 2023 - 2024 đến năm học 2025 - 2026 trên địa bàn tỉnh Tây Ninh</w:t>
      </w:r>
      <w:r w:rsidR="00C358CD" w:rsidRPr="00C86F34">
        <w:rPr>
          <w:sz w:val="28"/>
          <w:szCs w:val="28"/>
          <w:lang w:val="vi-VN"/>
        </w:rPr>
        <w:t xml:space="preserve"> </w:t>
      </w:r>
      <w:r w:rsidR="00C358CD" w:rsidRPr="00C86F34">
        <w:rPr>
          <w:color w:val="000000"/>
          <w:sz w:val="28"/>
          <w:szCs w:val="28"/>
          <w:lang w:val="vi-VN" w:eastAsia="vi-VN" w:bidi="vi-VN"/>
        </w:rPr>
        <w:t>là cần thiết.</w:t>
      </w:r>
    </w:p>
    <w:p w14:paraId="61E8AB0E" w14:textId="77777777" w:rsidR="00B036E9" w:rsidRPr="00C86F34" w:rsidRDefault="00B036E9" w:rsidP="00770D8A">
      <w:pPr>
        <w:spacing w:before="120" w:after="120"/>
        <w:ind w:firstLine="720"/>
        <w:jc w:val="both"/>
        <w:rPr>
          <w:b/>
          <w:szCs w:val="28"/>
          <w:lang w:val="es-MX"/>
        </w:rPr>
      </w:pPr>
      <w:r w:rsidRPr="00C86F34">
        <w:rPr>
          <w:b/>
          <w:szCs w:val="28"/>
          <w:lang w:val="es-MX"/>
        </w:rPr>
        <w:t xml:space="preserve">II. MỤC ĐÍCH, QUAN ĐIỂM </w:t>
      </w:r>
      <w:r w:rsidR="00F00E27" w:rsidRPr="00C86F34">
        <w:rPr>
          <w:b/>
          <w:szCs w:val="28"/>
          <w:lang w:val="es-MX"/>
        </w:rPr>
        <w:t xml:space="preserve">CHỈ ĐẠO VIỆC </w:t>
      </w:r>
      <w:r w:rsidRPr="00C86F34">
        <w:rPr>
          <w:b/>
          <w:szCs w:val="28"/>
          <w:lang w:val="es-MX"/>
        </w:rPr>
        <w:t xml:space="preserve">XÂY DỰNG </w:t>
      </w:r>
      <w:r w:rsidR="002E3D69">
        <w:rPr>
          <w:b/>
          <w:szCs w:val="28"/>
          <w:lang w:val="es-MX"/>
        </w:rPr>
        <w:t>NGHỊ QUYẾT</w:t>
      </w:r>
    </w:p>
    <w:p w14:paraId="35F730A6" w14:textId="77777777" w:rsidR="00762172" w:rsidRPr="00C86F34" w:rsidRDefault="00762172" w:rsidP="00770D8A">
      <w:pPr>
        <w:spacing w:before="120" w:after="120"/>
        <w:ind w:firstLine="720"/>
        <w:jc w:val="both"/>
        <w:rPr>
          <w:b/>
          <w:bCs/>
          <w:szCs w:val="28"/>
          <w:lang w:val="pt-BR"/>
        </w:rPr>
      </w:pPr>
      <w:r w:rsidRPr="00C86F34">
        <w:rPr>
          <w:b/>
          <w:bCs/>
          <w:szCs w:val="28"/>
          <w:lang w:val="pt-BR"/>
        </w:rPr>
        <w:t>1. Mục đích</w:t>
      </w:r>
    </w:p>
    <w:p w14:paraId="67120DBE" w14:textId="77777777" w:rsidR="008700F2" w:rsidRPr="00C86F34" w:rsidRDefault="008700F2" w:rsidP="00770D8A">
      <w:pPr>
        <w:spacing w:before="120" w:after="120"/>
        <w:ind w:firstLine="720"/>
        <w:jc w:val="both"/>
        <w:rPr>
          <w:szCs w:val="28"/>
          <w:shd w:val="clear" w:color="auto" w:fill="FFFFFF"/>
          <w:lang w:val="es-MX"/>
        </w:rPr>
      </w:pPr>
      <w:r w:rsidRPr="00C86F34">
        <w:rPr>
          <w:szCs w:val="28"/>
          <w:shd w:val="clear" w:color="auto" w:fill="FFFFFF"/>
          <w:lang w:val="es-MX"/>
        </w:rPr>
        <w:t xml:space="preserve">Đảm bảo cơ sở pháp lý cho các </w:t>
      </w:r>
      <w:r w:rsidRPr="00C86F34">
        <w:rPr>
          <w:szCs w:val="28"/>
          <w:lang w:val="es-MX"/>
        </w:rPr>
        <w:t xml:space="preserve">cơ sở giáo dục mầm non, giáo dục phổ thông, giáo dục thường xuyên, giáo dục nghề nghiệp công lập thuộc tỉnh trực tiếp quản lý </w:t>
      </w:r>
      <w:r w:rsidRPr="00C86F34">
        <w:rPr>
          <w:szCs w:val="28"/>
          <w:shd w:val="clear" w:color="auto" w:fill="FFFFFF"/>
          <w:lang w:val="es-MX"/>
        </w:rPr>
        <w:t xml:space="preserve">xác định được mức thu học phí và thực hiện </w:t>
      </w:r>
      <w:r w:rsidR="0066092B" w:rsidRPr="00B70E95">
        <w:rPr>
          <w:sz w:val="27"/>
          <w:szCs w:val="27"/>
          <w:lang w:val="vi-VN"/>
        </w:rPr>
        <w:t>cơ chế thu, quản lý học phí đối với cơ sở giáo thuộc hệ thống giáo dục quốc dân và chính sách miễn, giảm học phí, hỗ trợ chi phí học tập; giá dịch vụ trong lĩnh vực giáo dục, đào tạo</w:t>
      </w:r>
      <w:r w:rsidR="0066092B" w:rsidRPr="0066092B">
        <w:rPr>
          <w:sz w:val="27"/>
          <w:szCs w:val="27"/>
          <w:lang w:val="pt-BR"/>
        </w:rPr>
        <w:t xml:space="preserve"> </w:t>
      </w:r>
      <w:r w:rsidRPr="00C86F34">
        <w:rPr>
          <w:szCs w:val="28"/>
          <w:shd w:val="clear" w:color="auto" w:fill="FFFFFF"/>
          <w:lang w:val="es-MX"/>
        </w:rPr>
        <w:t>phù hợp với quy định của pháp luật và thống nhất trên địa bàn tỉnh.</w:t>
      </w:r>
    </w:p>
    <w:p w14:paraId="3AA63021" w14:textId="77777777" w:rsidR="00C358CD" w:rsidRPr="00C86F34" w:rsidRDefault="00C358CD" w:rsidP="00770D8A">
      <w:pPr>
        <w:pStyle w:val="Bodytext20"/>
        <w:shd w:val="clear" w:color="auto" w:fill="auto"/>
        <w:spacing w:before="120" w:after="120" w:line="240" w:lineRule="auto"/>
        <w:ind w:firstLine="720"/>
        <w:jc w:val="both"/>
        <w:rPr>
          <w:b/>
          <w:bCs/>
          <w:sz w:val="28"/>
          <w:szCs w:val="28"/>
          <w:lang w:val="nl-NL"/>
        </w:rPr>
      </w:pPr>
      <w:r w:rsidRPr="00C86F34">
        <w:rPr>
          <w:b/>
          <w:sz w:val="28"/>
          <w:szCs w:val="28"/>
          <w:lang w:val="nl-NL"/>
        </w:rPr>
        <w:t>2. Quan điểm</w:t>
      </w:r>
    </w:p>
    <w:p w14:paraId="1491305E" w14:textId="3FBD0B38" w:rsidR="0066092B" w:rsidRDefault="00691F09" w:rsidP="00770D8A">
      <w:pPr>
        <w:spacing w:before="120" w:after="120"/>
        <w:ind w:firstLine="720"/>
        <w:jc w:val="both"/>
        <w:rPr>
          <w:szCs w:val="28"/>
          <w:shd w:val="clear" w:color="auto" w:fill="FFFFFF"/>
          <w:lang w:val="es-MX"/>
        </w:rPr>
      </w:pPr>
      <w:r>
        <w:rPr>
          <w:szCs w:val="28"/>
          <w:shd w:val="clear" w:color="auto" w:fill="FFFFFF"/>
          <w:lang w:val="es-MX"/>
        </w:rPr>
        <w:t>T</w:t>
      </w:r>
      <w:r w:rsidRPr="00691F09">
        <w:rPr>
          <w:szCs w:val="28"/>
          <w:shd w:val="clear" w:color="auto" w:fill="FFFFFF"/>
          <w:lang w:val="es-MX"/>
        </w:rPr>
        <w:t xml:space="preserve">hực hiện quản lý nhà nước về học phí, giá các dịch vụ khác trong lĩnh vực giáo dục, đào tạo; </w:t>
      </w:r>
      <w:r>
        <w:rPr>
          <w:szCs w:val="28"/>
          <w:shd w:val="clear" w:color="auto" w:fill="FFFFFF"/>
          <w:lang w:val="es-MX"/>
        </w:rPr>
        <w:t>quy</w:t>
      </w:r>
      <w:r w:rsidRPr="00691F09">
        <w:rPr>
          <w:szCs w:val="28"/>
          <w:shd w:val="clear" w:color="auto" w:fill="FFFFFF"/>
          <w:lang w:val="es-MX"/>
        </w:rPr>
        <w:t xml:space="preserve"> định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p>
    <w:p w14:paraId="20F9397A" w14:textId="77777777" w:rsidR="00947CFD" w:rsidRPr="00C86F34" w:rsidRDefault="00947CFD" w:rsidP="00770D8A">
      <w:pPr>
        <w:spacing w:before="120" w:after="120"/>
        <w:ind w:firstLine="720"/>
        <w:jc w:val="both"/>
        <w:rPr>
          <w:b/>
          <w:szCs w:val="28"/>
          <w:lang w:val="es-MX"/>
        </w:rPr>
      </w:pPr>
      <w:r w:rsidRPr="00C86F34">
        <w:rPr>
          <w:b/>
          <w:szCs w:val="28"/>
          <w:lang w:val="es-MX"/>
        </w:rPr>
        <w:lastRenderedPageBreak/>
        <w:t>III. PHẠM VI ĐIỀU CHỈNH, ĐỐI TƯỢNG ÁP DỤNG</w:t>
      </w:r>
      <w:r w:rsidR="009D59EA" w:rsidRPr="00C86F34">
        <w:rPr>
          <w:b/>
          <w:szCs w:val="28"/>
          <w:lang w:val="es-MX"/>
        </w:rPr>
        <w:t xml:space="preserve"> </w:t>
      </w:r>
    </w:p>
    <w:p w14:paraId="141EC10F" w14:textId="77777777" w:rsidR="005A06EF" w:rsidRPr="00C86F34" w:rsidRDefault="005A06EF" w:rsidP="00770D8A">
      <w:pPr>
        <w:spacing w:before="120" w:after="120"/>
        <w:ind w:firstLine="720"/>
        <w:jc w:val="both"/>
        <w:rPr>
          <w:b/>
          <w:szCs w:val="28"/>
          <w:lang w:val="es-MX"/>
        </w:rPr>
      </w:pPr>
      <w:r w:rsidRPr="00C86F34">
        <w:rPr>
          <w:b/>
          <w:szCs w:val="28"/>
          <w:lang w:val="es-MX"/>
        </w:rPr>
        <w:t xml:space="preserve">1. Phạm vi điều chỉnh </w:t>
      </w:r>
    </w:p>
    <w:p w14:paraId="6AC4D026" w14:textId="3F740284" w:rsidR="00095E53" w:rsidRDefault="00D24932" w:rsidP="00095E53">
      <w:pPr>
        <w:pStyle w:val="NormalWeb"/>
        <w:shd w:val="clear" w:color="auto" w:fill="FFFFFF"/>
        <w:spacing w:before="120" w:beforeAutospacing="0" w:after="120" w:afterAutospacing="0"/>
        <w:ind w:firstLine="720"/>
        <w:jc w:val="both"/>
        <w:rPr>
          <w:sz w:val="27"/>
          <w:szCs w:val="27"/>
          <w:shd w:val="clear" w:color="auto" w:fill="FFFFFF"/>
          <w:lang w:val="es-MX"/>
        </w:rPr>
      </w:pPr>
      <w:r w:rsidRPr="00D24932">
        <w:rPr>
          <w:sz w:val="27"/>
          <w:szCs w:val="27"/>
          <w:shd w:val="clear" w:color="auto" w:fill="FFFFFF"/>
          <w:lang w:val="es-MX"/>
        </w:rPr>
        <w:t>Nghị quyết này quy định mức học phí đối với cơ sở giáo dục mầm non, trung học cơ sở, trung học phổ thông và trung tâm giáo dục thường xuyên công lập (gọi chung là cơ sở giáo dục công lập) chưa tự bảo đảm chi thường xuyên từ năm học 2023 - 2024 đến năm học 2025 - 2026 trên địa bàn tỉnh Tây Ninh.</w:t>
      </w:r>
    </w:p>
    <w:p w14:paraId="2857BB52" w14:textId="77777777" w:rsidR="00C358CD" w:rsidRPr="00C86F34" w:rsidRDefault="00C358CD" w:rsidP="00770D8A">
      <w:pPr>
        <w:pStyle w:val="NormalWeb"/>
        <w:shd w:val="clear" w:color="auto" w:fill="FFFFFF"/>
        <w:spacing w:before="120" w:beforeAutospacing="0" w:after="120" w:afterAutospacing="0"/>
        <w:ind w:firstLine="720"/>
        <w:jc w:val="both"/>
        <w:rPr>
          <w:b/>
          <w:sz w:val="28"/>
          <w:szCs w:val="28"/>
          <w:lang w:val="pt-BR"/>
        </w:rPr>
      </w:pPr>
      <w:r w:rsidRPr="00C86F34">
        <w:rPr>
          <w:b/>
          <w:sz w:val="28"/>
          <w:szCs w:val="28"/>
          <w:lang w:val="pt-BR"/>
        </w:rPr>
        <w:t>2. Đối tượng áp dụng</w:t>
      </w:r>
    </w:p>
    <w:p w14:paraId="63830D6E" w14:textId="511448BB" w:rsidR="00095E53" w:rsidRDefault="00095E53" w:rsidP="00095E53">
      <w:pPr>
        <w:pStyle w:val="BodyText1"/>
        <w:shd w:val="clear" w:color="auto" w:fill="auto"/>
        <w:spacing w:before="120" w:after="120" w:line="240" w:lineRule="auto"/>
        <w:ind w:firstLine="720"/>
        <w:rPr>
          <w:sz w:val="27"/>
          <w:szCs w:val="27"/>
          <w:lang w:val="es-MX"/>
        </w:rPr>
      </w:pPr>
      <w:r w:rsidRPr="004D274F">
        <w:rPr>
          <w:sz w:val="27"/>
          <w:szCs w:val="27"/>
          <w:lang w:val="es-MX"/>
        </w:rPr>
        <w:t>Trẻ em mầm non và học sinh phổ thông đang theo học tại các cơ sở giáo dục mầm non, giáo dục phổ thông công lập và học viên đang theo học tại cơ sở giáo dục thường xuyên</w:t>
      </w:r>
      <w:r w:rsidR="00C965F5">
        <w:rPr>
          <w:sz w:val="27"/>
          <w:szCs w:val="27"/>
          <w:lang w:val="es-MX"/>
        </w:rPr>
        <w:t>.</w:t>
      </w:r>
    </w:p>
    <w:p w14:paraId="2461080F" w14:textId="58AFA5E2" w:rsidR="00947CFD" w:rsidRPr="00DF22A3" w:rsidRDefault="00947CFD" w:rsidP="00F976AA">
      <w:pPr>
        <w:pStyle w:val="BodyText1"/>
        <w:shd w:val="clear" w:color="auto" w:fill="auto"/>
        <w:spacing w:before="120" w:after="120" w:line="240" w:lineRule="auto"/>
        <w:ind w:firstLine="720"/>
        <w:rPr>
          <w:b/>
          <w:sz w:val="28"/>
          <w:szCs w:val="28"/>
          <w:lang w:val="pt-BR"/>
        </w:rPr>
      </w:pPr>
      <w:r w:rsidRPr="00DF22A3">
        <w:rPr>
          <w:b/>
          <w:sz w:val="28"/>
          <w:szCs w:val="28"/>
          <w:lang w:val="pt-BR"/>
        </w:rPr>
        <w:t xml:space="preserve">IV. </w:t>
      </w:r>
      <w:r w:rsidR="00843A42" w:rsidRPr="00DF22A3">
        <w:rPr>
          <w:b/>
          <w:sz w:val="28"/>
          <w:szCs w:val="28"/>
          <w:lang w:val="pt-BR"/>
        </w:rPr>
        <w:t>NỘI DUNG CHÍNH CỦA NGHỊ QUYẾT</w:t>
      </w:r>
      <w:r w:rsidRPr="00DF22A3">
        <w:rPr>
          <w:b/>
          <w:sz w:val="28"/>
          <w:szCs w:val="28"/>
          <w:lang w:val="pt-BR"/>
        </w:rPr>
        <w:t xml:space="preserve">  </w:t>
      </w:r>
    </w:p>
    <w:p w14:paraId="62C05ECB" w14:textId="50662DDA" w:rsidR="00E719B4" w:rsidRDefault="00D24932" w:rsidP="00F976AA">
      <w:pPr>
        <w:spacing w:before="120" w:after="120"/>
        <w:ind w:firstLine="720"/>
        <w:jc w:val="both"/>
        <w:rPr>
          <w:sz w:val="27"/>
          <w:szCs w:val="27"/>
          <w:lang w:val="pt-BR"/>
        </w:rPr>
      </w:pPr>
      <w:r w:rsidRPr="00D24932">
        <w:rPr>
          <w:sz w:val="27"/>
          <w:szCs w:val="27"/>
          <w:lang w:val="pt-BR"/>
        </w:rPr>
        <w:t>Quy định mức học phí đối với cơ sở giáo dục công lập năm học 2023 - 2024 đến năm học 2025 - 2026 trên địa bàn tỉnh Tây Ninh</w:t>
      </w:r>
      <w:r w:rsidR="00F976AA" w:rsidRPr="008D7596">
        <w:rPr>
          <w:sz w:val="27"/>
          <w:szCs w:val="27"/>
          <w:lang w:val="vi-VN"/>
        </w:rPr>
        <w:t xml:space="preserve"> </w:t>
      </w:r>
      <w:r w:rsidR="00F976AA" w:rsidRPr="008D7596">
        <w:rPr>
          <w:sz w:val="27"/>
          <w:szCs w:val="27"/>
          <w:lang w:val="pt-BR"/>
        </w:rPr>
        <w:t>như sau</w:t>
      </w:r>
      <w:r w:rsidR="00E719B4">
        <w:rPr>
          <w:sz w:val="27"/>
          <w:szCs w:val="27"/>
          <w:lang w:val="pt-BR"/>
        </w:rPr>
        <w:t>:</w:t>
      </w:r>
    </w:p>
    <w:p w14:paraId="60E19C09" w14:textId="5E82D40B" w:rsidR="00D24932" w:rsidRPr="00D24932" w:rsidRDefault="00060D89" w:rsidP="00D24932">
      <w:pPr>
        <w:spacing w:before="120" w:after="120"/>
        <w:ind w:firstLine="720"/>
        <w:jc w:val="both"/>
        <w:rPr>
          <w:sz w:val="27"/>
          <w:szCs w:val="27"/>
          <w:lang w:val="pt-BR"/>
        </w:rPr>
      </w:pPr>
      <w:r w:rsidRPr="00E719B4">
        <w:rPr>
          <w:sz w:val="27"/>
          <w:szCs w:val="27"/>
          <w:lang w:val="pt-BR"/>
        </w:rPr>
        <w:t xml:space="preserve">1. </w:t>
      </w:r>
      <w:r w:rsidR="00D24932" w:rsidRPr="00D24932">
        <w:rPr>
          <w:sz w:val="27"/>
          <w:szCs w:val="27"/>
          <w:lang w:val="pt-BR"/>
        </w:rPr>
        <w:t>Mức học phí năm học 2023-2024</w:t>
      </w:r>
    </w:p>
    <w:p w14:paraId="2A5D4E85" w14:textId="6B49CF71" w:rsidR="00060D89" w:rsidRDefault="00D24932" w:rsidP="00060D89">
      <w:pPr>
        <w:spacing w:before="120" w:after="120"/>
        <w:ind w:firstLine="720"/>
        <w:jc w:val="both"/>
        <w:rPr>
          <w:sz w:val="27"/>
          <w:szCs w:val="27"/>
          <w:lang w:val="pt-BR"/>
        </w:rPr>
      </w:pPr>
      <w:r w:rsidRPr="00D24932">
        <w:rPr>
          <w:sz w:val="27"/>
          <w:szCs w:val="27"/>
          <w:lang w:val="pt-BR"/>
        </w:rPr>
        <w:t>2. Mức học phí từ năm học 2024 – 2025 đến năm học 2025 - 2026</w:t>
      </w:r>
    </w:p>
    <w:p w14:paraId="589A189C" w14:textId="77777777" w:rsidR="00060D89" w:rsidRDefault="00060D89" w:rsidP="00060D89">
      <w:pPr>
        <w:spacing w:before="120" w:after="120"/>
        <w:ind w:firstLine="720"/>
        <w:jc w:val="both"/>
        <w:rPr>
          <w:sz w:val="27"/>
          <w:szCs w:val="27"/>
          <w:lang w:val="pt-BR"/>
        </w:rPr>
      </w:pPr>
      <w:r>
        <w:rPr>
          <w:sz w:val="27"/>
          <w:szCs w:val="27"/>
          <w:lang w:val="pt-BR"/>
        </w:rPr>
        <w:t>3</w:t>
      </w:r>
      <w:r w:rsidRPr="00E719B4">
        <w:rPr>
          <w:sz w:val="27"/>
          <w:szCs w:val="27"/>
          <w:lang w:val="pt-BR"/>
        </w:rPr>
        <w:t>. Mức học phí học trực tuyến (học online)</w:t>
      </w:r>
      <w:r>
        <w:rPr>
          <w:sz w:val="27"/>
          <w:szCs w:val="27"/>
          <w:lang w:val="pt-BR"/>
        </w:rPr>
        <w:t>.</w:t>
      </w:r>
    </w:p>
    <w:p w14:paraId="65687AA2" w14:textId="1B123643" w:rsidR="00C965F5" w:rsidRDefault="00C965F5" w:rsidP="00060D89">
      <w:pPr>
        <w:spacing w:before="120" w:after="120"/>
        <w:ind w:firstLine="720"/>
        <w:jc w:val="both"/>
        <w:rPr>
          <w:sz w:val="27"/>
          <w:szCs w:val="27"/>
          <w:lang w:val="pt-BR"/>
        </w:rPr>
      </w:pPr>
      <w:r>
        <w:rPr>
          <w:sz w:val="27"/>
          <w:szCs w:val="27"/>
          <w:lang w:val="pt-BR"/>
        </w:rPr>
        <w:t>4. Tổ chức thực hiện.</w:t>
      </w:r>
    </w:p>
    <w:p w14:paraId="57A38E17" w14:textId="77777777" w:rsidR="00977CBF" w:rsidRPr="00CC0074" w:rsidRDefault="00DF22A3" w:rsidP="00770D8A">
      <w:pPr>
        <w:spacing w:before="120" w:after="120"/>
        <w:ind w:firstLine="720"/>
        <w:jc w:val="both"/>
        <w:rPr>
          <w:b/>
          <w:szCs w:val="28"/>
        </w:rPr>
      </w:pPr>
      <w:r w:rsidRPr="00CC0074">
        <w:rPr>
          <w:b/>
          <w:szCs w:val="28"/>
        </w:rPr>
        <w:t>V</w:t>
      </w:r>
      <w:r w:rsidR="001C75DE" w:rsidRPr="00CC0074">
        <w:rPr>
          <w:b/>
          <w:szCs w:val="28"/>
        </w:rPr>
        <w:t xml:space="preserve">. THỜI GIAN </w:t>
      </w:r>
      <w:r w:rsidR="00843A42" w:rsidRPr="00CC0074">
        <w:rPr>
          <w:b/>
          <w:szCs w:val="28"/>
        </w:rPr>
        <w:t>THÔNG QUA NGHỊ QUYẾT</w:t>
      </w:r>
    </w:p>
    <w:p w14:paraId="388EE531" w14:textId="352D1A79" w:rsidR="00977CBF" w:rsidRPr="00CC0074" w:rsidRDefault="00F976AA" w:rsidP="00770D8A">
      <w:pPr>
        <w:spacing w:before="120" w:after="120"/>
        <w:ind w:firstLine="720"/>
        <w:jc w:val="both"/>
        <w:rPr>
          <w:szCs w:val="28"/>
        </w:rPr>
      </w:pPr>
      <w:r w:rsidRPr="008D7596">
        <w:rPr>
          <w:sz w:val="27"/>
          <w:szCs w:val="27"/>
        </w:rPr>
        <w:t xml:space="preserve">Trình tại Kỳ họp </w:t>
      </w:r>
      <w:r w:rsidRPr="008D7596">
        <w:rPr>
          <w:sz w:val="27"/>
          <w:szCs w:val="27"/>
          <w:lang w:val="pl-PL"/>
        </w:rPr>
        <w:t xml:space="preserve">Hội đồng nhân dân tỉnh </w:t>
      </w:r>
      <w:r w:rsidRPr="008D7596">
        <w:rPr>
          <w:sz w:val="27"/>
          <w:szCs w:val="27"/>
        </w:rPr>
        <w:t>vào tháng 7 năm 2023.</w:t>
      </w:r>
    </w:p>
    <w:p w14:paraId="5CFB64A9" w14:textId="271544EA" w:rsidR="00074119" w:rsidRPr="00C86F34" w:rsidRDefault="00977CBF" w:rsidP="00DF22A3">
      <w:pPr>
        <w:spacing w:before="120" w:after="120"/>
        <w:ind w:firstLine="720"/>
        <w:jc w:val="both"/>
        <w:rPr>
          <w:szCs w:val="28"/>
          <w:lang w:val="pl-PL"/>
        </w:rPr>
      </w:pPr>
      <w:r w:rsidRPr="00C86F34">
        <w:rPr>
          <w:szCs w:val="28"/>
          <w:lang w:val="pl-PL"/>
        </w:rPr>
        <w:t>Trên đây là Tờ trình đ</w:t>
      </w:r>
      <w:r w:rsidRPr="00CC0074">
        <w:rPr>
          <w:szCs w:val="28"/>
        </w:rPr>
        <w:t xml:space="preserve">ề nghị xây dựng </w:t>
      </w:r>
      <w:r w:rsidR="00F976AA" w:rsidRPr="008D7596">
        <w:rPr>
          <w:sz w:val="27"/>
          <w:szCs w:val="27"/>
        </w:rPr>
        <w:t xml:space="preserve">Nghị quyết </w:t>
      </w:r>
      <w:r w:rsidR="00FA79A5" w:rsidRPr="00FA79A5">
        <w:rPr>
          <w:sz w:val="27"/>
          <w:szCs w:val="27"/>
        </w:rPr>
        <w:t>Quy định mức học phí đối với cơ sở giáo dục công lập năm học 2023 - 2024 đến năm học 2025 - 2026 trên địa bàn tỉnh Tây Ninh</w:t>
      </w:r>
      <w:r w:rsidRPr="00C86F34">
        <w:rPr>
          <w:szCs w:val="28"/>
          <w:lang w:val="pl-PL"/>
        </w:rPr>
        <w:t xml:space="preserve">, Uỷ ban nhân dân tỉnh trình </w:t>
      </w:r>
      <w:r w:rsidR="00FA3D3F" w:rsidRPr="00C86F34">
        <w:rPr>
          <w:szCs w:val="28"/>
          <w:lang w:val="es-MX"/>
        </w:rPr>
        <w:t xml:space="preserve">Thường trực </w:t>
      </w:r>
      <w:r w:rsidRPr="00C86F34">
        <w:rPr>
          <w:szCs w:val="28"/>
          <w:lang w:val="pl-PL"/>
        </w:rPr>
        <w:t>Hội đồng nhân dân tỉnh xem xét, quyết định./.</w:t>
      </w:r>
    </w:p>
    <w:tbl>
      <w:tblPr>
        <w:tblW w:w="0" w:type="auto"/>
        <w:tblLook w:val="01E0" w:firstRow="1" w:lastRow="1" w:firstColumn="1" w:lastColumn="1" w:noHBand="0" w:noVBand="0"/>
      </w:tblPr>
      <w:tblGrid>
        <w:gridCol w:w="4428"/>
        <w:gridCol w:w="4428"/>
      </w:tblGrid>
      <w:tr w:rsidR="00DF22A3" w:rsidRPr="00B05C61" w14:paraId="7C713928" w14:textId="77777777">
        <w:tc>
          <w:tcPr>
            <w:tcW w:w="4428" w:type="dxa"/>
          </w:tcPr>
          <w:p w14:paraId="33519BC2" w14:textId="45F23A40" w:rsidR="00DF22A3" w:rsidRPr="00BB17E9" w:rsidRDefault="00DF22A3" w:rsidP="00AE0FFD">
            <w:pPr>
              <w:spacing w:before="60"/>
              <w:rPr>
                <w:sz w:val="22"/>
                <w:szCs w:val="22"/>
                <w:lang w:val="pl-PL"/>
              </w:rPr>
            </w:pPr>
            <w:r w:rsidRPr="00BB17E9">
              <w:rPr>
                <w:b/>
                <w:i/>
                <w:sz w:val="24"/>
                <w:lang w:val="pl-PL"/>
              </w:rPr>
              <w:t>Nơi nhận:</w:t>
            </w:r>
            <w:r w:rsidRPr="00BB17E9">
              <w:rPr>
                <w:b/>
                <w:i/>
                <w:sz w:val="26"/>
                <w:szCs w:val="26"/>
                <w:lang w:val="pl-PL"/>
              </w:rPr>
              <w:br/>
            </w:r>
            <w:r w:rsidRPr="00BB17E9">
              <w:rPr>
                <w:sz w:val="22"/>
                <w:szCs w:val="22"/>
                <w:lang w:val="pl-PL"/>
              </w:rPr>
              <w:t xml:space="preserve">- </w:t>
            </w:r>
            <w:r w:rsidRPr="00CC0074">
              <w:rPr>
                <w:bCs/>
                <w:spacing w:val="-4"/>
                <w:sz w:val="22"/>
                <w:szCs w:val="22"/>
                <w:lang w:val="pl-PL"/>
              </w:rPr>
              <w:t>Như trên;</w:t>
            </w:r>
          </w:p>
          <w:p w14:paraId="5CD13EB0" w14:textId="77777777" w:rsidR="00DF22A3" w:rsidRPr="00CC0074" w:rsidRDefault="00DF22A3" w:rsidP="00DF22A3">
            <w:pPr>
              <w:jc w:val="both"/>
              <w:rPr>
                <w:bCs/>
                <w:spacing w:val="-4"/>
                <w:sz w:val="22"/>
                <w:szCs w:val="22"/>
                <w:lang w:val="pl-PL"/>
              </w:rPr>
            </w:pPr>
            <w:r w:rsidRPr="00CC0074">
              <w:rPr>
                <w:bCs/>
                <w:spacing w:val="-4"/>
                <w:sz w:val="22"/>
                <w:szCs w:val="22"/>
                <w:lang w:val="pl-PL"/>
              </w:rPr>
              <w:t>- CT, các PCT UBND tỉnh;</w:t>
            </w:r>
          </w:p>
          <w:p w14:paraId="625EBE47" w14:textId="77777777" w:rsidR="00DF22A3" w:rsidRPr="00CC0074" w:rsidRDefault="00DF22A3" w:rsidP="00DF22A3">
            <w:pPr>
              <w:jc w:val="both"/>
              <w:rPr>
                <w:bCs/>
                <w:spacing w:val="-4"/>
                <w:sz w:val="22"/>
                <w:szCs w:val="22"/>
                <w:lang w:val="pl-PL"/>
              </w:rPr>
            </w:pPr>
            <w:r w:rsidRPr="00CC0074">
              <w:rPr>
                <w:bCs/>
                <w:spacing w:val="-4"/>
                <w:sz w:val="22"/>
                <w:szCs w:val="22"/>
                <w:lang w:val="pl-PL"/>
              </w:rPr>
              <w:t>- Sở Giáo dục và Đào tạo;</w:t>
            </w:r>
          </w:p>
          <w:p w14:paraId="67B6898D" w14:textId="77777777" w:rsidR="00DF22A3" w:rsidRPr="00CC0074" w:rsidRDefault="00DF22A3" w:rsidP="00DF22A3">
            <w:pPr>
              <w:jc w:val="both"/>
              <w:rPr>
                <w:bCs/>
                <w:spacing w:val="-4"/>
                <w:sz w:val="22"/>
                <w:szCs w:val="22"/>
                <w:lang w:val="pl-PL"/>
              </w:rPr>
            </w:pPr>
            <w:r w:rsidRPr="00CC0074">
              <w:rPr>
                <w:bCs/>
                <w:spacing w:val="-4"/>
                <w:sz w:val="22"/>
                <w:szCs w:val="22"/>
                <w:lang w:val="pl-PL"/>
              </w:rPr>
              <w:t>- LĐVP;</w:t>
            </w:r>
          </w:p>
          <w:p w14:paraId="60C7C54E" w14:textId="77777777" w:rsidR="00DF22A3" w:rsidRPr="00CC0074" w:rsidRDefault="00DF22A3" w:rsidP="00DF22A3">
            <w:pPr>
              <w:jc w:val="both"/>
              <w:rPr>
                <w:bCs/>
                <w:spacing w:val="-4"/>
                <w:sz w:val="22"/>
                <w:szCs w:val="22"/>
                <w:lang w:val="pl-PL"/>
              </w:rPr>
            </w:pPr>
            <w:r w:rsidRPr="00CC0074">
              <w:rPr>
                <w:bCs/>
                <w:spacing w:val="-4"/>
                <w:sz w:val="22"/>
                <w:szCs w:val="22"/>
                <w:lang w:val="pl-PL"/>
              </w:rPr>
              <w:t>- Phòng KGVX;</w:t>
            </w:r>
          </w:p>
          <w:p w14:paraId="6AE92E6E" w14:textId="77777777" w:rsidR="00DF22A3" w:rsidRPr="00CC0074" w:rsidRDefault="00DF22A3" w:rsidP="00DF22A3">
            <w:pPr>
              <w:jc w:val="both"/>
              <w:rPr>
                <w:bCs/>
                <w:spacing w:val="-4"/>
                <w:sz w:val="22"/>
                <w:szCs w:val="22"/>
                <w:lang w:val="pl-PL"/>
              </w:rPr>
            </w:pPr>
            <w:r w:rsidRPr="00CC0074">
              <w:rPr>
                <w:bCs/>
                <w:spacing w:val="-4"/>
                <w:sz w:val="22"/>
                <w:szCs w:val="22"/>
                <w:lang w:val="pl-PL"/>
              </w:rPr>
              <w:t>- Lưu: VT VP.</w:t>
            </w:r>
            <w:r w:rsidR="00E737CD" w:rsidRPr="00CC0074">
              <w:rPr>
                <w:bCs/>
                <w:spacing w:val="-4"/>
                <w:sz w:val="22"/>
                <w:szCs w:val="22"/>
                <w:lang w:val="pl-PL"/>
              </w:rPr>
              <w:t>UBND tỉnh</w:t>
            </w:r>
            <w:r w:rsidR="00AE0FFD">
              <w:rPr>
                <w:bCs/>
                <w:spacing w:val="-4"/>
                <w:sz w:val="22"/>
                <w:szCs w:val="22"/>
                <w:lang w:val="pl-PL"/>
              </w:rPr>
              <w:t>.</w:t>
            </w:r>
          </w:p>
          <w:p w14:paraId="0EA71DC9" w14:textId="77777777" w:rsidR="00E737CD" w:rsidRPr="00E737CD" w:rsidRDefault="00E737CD" w:rsidP="00DF22A3">
            <w:pPr>
              <w:jc w:val="both"/>
              <w:rPr>
                <w:bCs/>
                <w:spacing w:val="-4"/>
                <w:sz w:val="4"/>
                <w:szCs w:val="4"/>
                <w:lang w:val="de-DE"/>
              </w:rPr>
            </w:pPr>
            <w:r w:rsidRPr="00E737CD">
              <w:rPr>
                <w:bCs/>
                <w:spacing w:val="-4"/>
                <w:sz w:val="4"/>
                <w:szCs w:val="4"/>
                <w:lang w:val="de-DE"/>
              </w:rPr>
              <w:t>(T.Trang_......)</w:t>
            </w:r>
          </w:p>
        </w:tc>
        <w:tc>
          <w:tcPr>
            <w:tcW w:w="4428" w:type="dxa"/>
          </w:tcPr>
          <w:p w14:paraId="3C2E6A2F" w14:textId="77777777" w:rsidR="00DF22A3" w:rsidRPr="00B05C61" w:rsidRDefault="00DF22A3" w:rsidP="00AE0FFD">
            <w:pPr>
              <w:spacing w:before="60"/>
              <w:jc w:val="center"/>
              <w:rPr>
                <w:b/>
                <w:szCs w:val="28"/>
              </w:rPr>
            </w:pPr>
            <w:r w:rsidRPr="00B05C61">
              <w:rPr>
                <w:b/>
                <w:szCs w:val="28"/>
              </w:rPr>
              <w:t>TM. ỦY BAN NHÂN DÂN</w:t>
            </w:r>
            <w:r w:rsidRPr="00B05C61">
              <w:rPr>
                <w:b/>
                <w:szCs w:val="28"/>
              </w:rPr>
              <w:br/>
              <w:t>KT. CHỦ TỊCH</w:t>
            </w:r>
          </w:p>
          <w:p w14:paraId="5BAC4F76" w14:textId="77777777" w:rsidR="00DF22A3" w:rsidRPr="00B05C61" w:rsidRDefault="00DF22A3" w:rsidP="000F5D66">
            <w:pPr>
              <w:jc w:val="center"/>
              <w:rPr>
                <w:b/>
                <w:szCs w:val="28"/>
              </w:rPr>
            </w:pPr>
            <w:r w:rsidRPr="00B05C61">
              <w:rPr>
                <w:b/>
                <w:szCs w:val="28"/>
              </w:rPr>
              <w:t>PHÓ CHỦ TỊCH</w:t>
            </w:r>
            <w:r w:rsidRPr="00B05C61">
              <w:rPr>
                <w:i/>
                <w:szCs w:val="28"/>
              </w:rPr>
              <w:br/>
            </w:r>
            <w:r w:rsidRPr="00B05C61">
              <w:rPr>
                <w:i/>
                <w:szCs w:val="28"/>
              </w:rPr>
              <w:br/>
            </w:r>
            <w:r w:rsidRPr="00B05C61">
              <w:rPr>
                <w:i/>
                <w:szCs w:val="28"/>
              </w:rPr>
              <w:br/>
            </w:r>
          </w:p>
        </w:tc>
      </w:tr>
    </w:tbl>
    <w:p w14:paraId="1EAAA4D3" w14:textId="77777777" w:rsidR="00977CBF" w:rsidRPr="00C86F34" w:rsidRDefault="00977CBF" w:rsidP="002C0D92">
      <w:pPr>
        <w:jc w:val="both"/>
        <w:rPr>
          <w:szCs w:val="28"/>
          <w:lang w:val="pl-PL"/>
        </w:rPr>
      </w:pPr>
    </w:p>
    <w:sectPr w:rsidR="00977CBF" w:rsidRPr="00C86F34" w:rsidSect="00DF22A3">
      <w:headerReference w:type="default" r:id="rId7"/>
      <w:pgSz w:w="11907" w:h="16840" w:code="9"/>
      <w:pgMar w:top="1134" w:right="851" w:bottom="1134" w:left="1701"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AD03B" w14:textId="77777777" w:rsidR="00C02514" w:rsidRDefault="00C02514" w:rsidP="004C1DC9">
      <w:r>
        <w:separator/>
      </w:r>
    </w:p>
  </w:endnote>
  <w:endnote w:type="continuationSeparator" w:id="0">
    <w:p w14:paraId="46B88283" w14:textId="77777777" w:rsidR="00C02514" w:rsidRDefault="00C02514" w:rsidP="004C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75E1" w14:textId="77777777" w:rsidR="00C02514" w:rsidRDefault="00C02514" w:rsidP="004C1DC9">
      <w:r>
        <w:separator/>
      </w:r>
    </w:p>
  </w:footnote>
  <w:footnote w:type="continuationSeparator" w:id="0">
    <w:p w14:paraId="006378D5" w14:textId="77777777" w:rsidR="00C02514" w:rsidRDefault="00C02514" w:rsidP="004C1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8EFC" w14:textId="77777777" w:rsidR="00AE0FFD" w:rsidRPr="004D7575" w:rsidRDefault="00AE0FFD" w:rsidP="00025675">
    <w:pPr>
      <w:pStyle w:val="Header"/>
      <w:jc w:val="center"/>
      <w:rPr>
        <w:sz w:val="26"/>
        <w:szCs w:val="26"/>
      </w:rPr>
    </w:pPr>
    <w:r w:rsidRPr="004D7575">
      <w:rPr>
        <w:sz w:val="26"/>
        <w:szCs w:val="26"/>
      </w:rPr>
      <w:fldChar w:fldCharType="begin"/>
    </w:r>
    <w:r w:rsidRPr="004D7575">
      <w:rPr>
        <w:sz w:val="26"/>
        <w:szCs w:val="26"/>
      </w:rPr>
      <w:instrText xml:space="preserve"> PAGE   \* MERGEFORMAT </w:instrText>
    </w:r>
    <w:r w:rsidRPr="004D7575">
      <w:rPr>
        <w:sz w:val="26"/>
        <w:szCs w:val="26"/>
      </w:rPr>
      <w:fldChar w:fldCharType="separate"/>
    </w:r>
    <w:r w:rsidR="00783C90">
      <w:rPr>
        <w:noProof/>
        <w:sz w:val="26"/>
        <w:szCs w:val="26"/>
      </w:rPr>
      <w:t>2</w:t>
    </w:r>
    <w:r w:rsidRPr="004D7575">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6FE7"/>
    <w:multiLevelType w:val="hybridMultilevel"/>
    <w:tmpl w:val="10A85BC4"/>
    <w:lvl w:ilvl="0" w:tplc="1A3CC2C2">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1B2494"/>
    <w:multiLevelType w:val="hybridMultilevel"/>
    <w:tmpl w:val="175EF8BA"/>
    <w:lvl w:ilvl="0" w:tplc="BFE069E6">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
    <w:nsid w:val="2B187CF8"/>
    <w:multiLevelType w:val="hybridMultilevel"/>
    <w:tmpl w:val="90B6150E"/>
    <w:lvl w:ilvl="0" w:tplc="6316C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D20766"/>
    <w:multiLevelType w:val="hybridMultilevel"/>
    <w:tmpl w:val="DD105684"/>
    <w:lvl w:ilvl="0" w:tplc="597C7B4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CD82E4C"/>
    <w:multiLevelType w:val="hybridMultilevel"/>
    <w:tmpl w:val="31B0947E"/>
    <w:lvl w:ilvl="0" w:tplc="346EB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347F95"/>
    <w:multiLevelType w:val="hybridMultilevel"/>
    <w:tmpl w:val="EDA6A6AA"/>
    <w:lvl w:ilvl="0" w:tplc="F2A43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219B3"/>
    <w:multiLevelType w:val="hybridMultilevel"/>
    <w:tmpl w:val="BD1A0428"/>
    <w:lvl w:ilvl="0" w:tplc="B93E17B4">
      <w:start w:val="1"/>
      <w:numFmt w:val="bullet"/>
      <w:lvlText w:val="-"/>
      <w:lvlJc w:val="left"/>
      <w:pPr>
        <w:ind w:left="955" w:hanging="360"/>
      </w:pPr>
      <w:rPr>
        <w:rFonts w:ascii="Times New Roman" w:eastAsia="Times New Roman" w:hAnsi="Times New Roman" w:hint="default"/>
      </w:rPr>
    </w:lvl>
    <w:lvl w:ilvl="1" w:tplc="04090003" w:tentative="1">
      <w:start w:val="1"/>
      <w:numFmt w:val="bullet"/>
      <w:lvlText w:val="o"/>
      <w:lvlJc w:val="left"/>
      <w:pPr>
        <w:ind w:left="1675" w:hanging="360"/>
      </w:pPr>
      <w:rPr>
        <w:rFonts w:ascii="Courier New" w:hAnsi="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hint="default"/>
      </w:rPr>
    </w:lvl>
    <w:lvl w:ilvl="8" w:tplc="04090005" w:tentative="1">
      <w:start w:val="1"/>
      <w:numFmt w:val="bullet"/>
      <w:lvlText w:val=""/>
      <w:lvlJc w:val="left"/>
      <w:pPr>
        <w:ind w:left="6715"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09"/>
    <w:rsid w:val="00025675"/>
    <w:rsid w:val="00046F4A"/>
    <w:rsid w:val="0005739C"/>
    <w:rsid w:val="00060D89"/>
    <w:rsid w:val="00070242"/>
    <w:rsid w:val="00074119"/>
    <w:rsid w:val="00090828"/>
    <w:rsid w:val="00095E53"/>
    <w:rsid w:val="000F5D66"/>
    <w:rsid w:val="00102608"/>
    <w:rsid w:val="00132EF1"/>
    <w:rsid w:val="0017215A"/>
    <w:rsid w:val="001B7909"/>
    <w:rsid w:val="001C75DE"/>
    <w:rsid w:val="001D72C7"/>
    <w:rsid w:val="001E67A6"/>
    <w:rsid w:val="00214082"/>
    <w:rsid w:val="00214A92"/>
    <w:rsid w:val="00220F30"/>
    <w:rsid w:val="00241E91"/>
    <w:rsid w:val="00257841"/>
    <w:rsid w:val="0026423C"/>
    <w:rsid w:val="0026712A"/>
    <w:rsid w:val="002707BB"/>
    <w:rsid w:val="002A1E51"/>
    <w:rsid w:val="002A43A6"/>
    <w:rsid w:val="002C0D92"/>
    <w:rsid w:val="002D0ABE"/>
    <w:rsid w:val="002D3CF6"/>
    <w:rsid w:val="002E3D69"/>
    <w:rsid w:val="002F0782"/>
    <w:rsid w:val="00307668"/>
    <w:rsid w:val="00350662"/>
    <w:rsid w:val="003509E2"/>
    <w:rsid w:val="004337E0"/>
    <w:rsid w:val="00456EC5"/>
    <w:rsid w:val="00463F9E"/>
    <w:rsid w:val="004A3492"/>
    <w:rsid w:val="004A3E69"/>
    <w:rsid w:val="004C1DC9"/>
    <w:rsid w:val="004D7575"/>
    <w:rsid w:val="00520E76"/>
    <w:rsid w:val="0055259D"/>
    <w:rsid w:val="00565263"/>
    <w:rsid w:val="00571354"/>
    <w:rsid w:val="00576058"/>
    <w:rsid w:val="005A06EF"/>
    <w:rsid w:val="005A4175"/>
    <w:rsid w:val="005A5BB7"/>
    <w:rsid w:val="005B59AC"/>
    <w:rsid w:val="005D6E01"/>
    <w:rsid w:val="005F0C6D"/>
    <w:rsid w:val="005F104E"/>
    <w:rsid w:val="005F3473"/>
    <w:rsid w:val="005F42AB"/>
    <w:rsid w:val="00627D1A"/>
    <w:rsid w:val="00641AD6"/>
    <w:rsid w:val="0065732E"/>
    <w:rsid w:val="0066092B"/>
    <w:rsid w:val="00684E22"/>
    <w:rsid w:val="00691F09"/>
    <w:rsid w:val="0069446D"/>
    <w:rsid w:val="00704FAE"/>
    <w:rsid w:val="00723A2D"/>
    <w:rsid w:val="00753833"/>
    <w:rsid w:val="00762172"/>
    <w:rsid w:val="00770D8A"/>
    <w:rsid w:val="00783C90"/>
    <w:rsid w:val="007940A2"/>
    <w:rsid w:val="00803925"/>
    <w:rsid w:val="00811AF8"/>
    <w:rsid w:val="008140EA"/>
    <w:rsid w:val="00835B3D"/>
    <w:rsid w:val="00836ECE"/>
    <w:rsid w:val="00843A42"/>
    <w:rsid w:val="008500D1"/>
    <w:rsid w:val="008700F2"/>
    <w:rsid w:val="008751B5"/>
    <w:rsid w:val="008C7785"/>
    <w:rsid w:val="008D25F6"/>
    <w:rsid w:val="00910E5D"/>
    <w:rsid w:val="00915464"/>
    <w:rsid w:val="00925F36"/>
    <w:rsid w:val="00947CFD"/>
    <w:rsid w:val="0096084C"/>
    <w:rsid w:val="00977CBF"/>
    <w:rsid w:val="00985900"/>
    <w:rsid w:val="0098707E"/>
    <w:rsid w:val="009D59EA"/>
    <w:rsid w:val="00A0020E"/>
    <w:rsid w:val="00A44D06"/>
    <w:rsid w:val="00AB1460"/>
    <w:rsid w:val="00AD5C12"/>
    <w:rsid w:val="00AD6EA6"/>
    <w:rsid w:val="00AD7FF7"/>
    <w:rsid w:val="00AE0FFD"/>
    <w:rsid w:val="00B036E9"/>
    <w:rsid w:val="00B06B88"/>
    <w:rsid w:val="00B33F0F"/>
    <w:rsid w:val="00B40225"/>
    <w:rsid w:val="00B40D1E"/>
    <w:rsid w:val="00B54593"/>
    <w:rsid w:val="00B55347"/>
    <w:rsid w:val="00B74FB4"/>
    <w:rsid w:val="00B7642B"/>
    <w:rsid w:val="00B9339F"/>
    <w:rsid w:val="00BB17E9"/>
    <w:rsid w:val="00C02514"/>
    <w:rsid w:val="00C07FDD"/>
    <w:rsid w:val="00C358CD"/>
    <w:rsid w:val="00C4357B"/>
    <w:rsid w:val="00C76108"/>
    <w:rsid w:val="00C776BF"/>
    <w:rsid w:val="00C845A5"/>
    <w:rsid w:val="00C86F34"/>
    <w:rsid w:val="00C91465"/>
    <w:rsid w:val="00C965F5"/>
    <w:rsid w:val="00CA0151"/>
    <w:rsid w:val="00CA3805"/>
    <w:rsid w:val="00CC0074"/>
    <w:rsid w:val="00D063C7"/>
    <w:rsid w:val="00D1198F"/>
    <w:rsid w:val="00D22D19"/>
    <w:rsid w:val="00D24932"/>
    <w:rsid w:val="00D5058E"/>
    <w:rsid w:val="00D567EA"/>
    <w:rsid w:val="00D8636E"/>
    <w:rsid w:val="00DA00B6"/>
    <w:rsid w:val="00DA31B9"/>
    <w:rsid w:val="00DA559C"/>
    <w:rsid w:val="00DA7BB1"/>
    <w:rsid w:val="00DD0FA0"/>
    <w:rsid w:val="00DF22A3"/>
    <w:rsid w:val="00DF6832"/>
    <w:rsid w:val="00E162BB"/>
    <w:rsid w:val="00E4042B"/>
    <w:rsid w:val="00E719B4"/>
    <w:rsid w:val="00E737CD"/>
    <w:rsid w:val="00E77BE1"/>
    <w:rsid w:val="00E8420D"/>
    <w:rsid w:val="00EB5760"/>
    <w:rsid w:val="00EC321B"/>
    <w:rsid w:val="00F00E27"/>
    <w:rsid w:val="00F03848"/>
    <w:rsid w:val="00F1068D"/>
    <w:rsid w:val="00F37899"/>
    <w:rsid w:val="00F61AE0"/>
    <w:rsid w:val="00F66C5E"/>
    <w:rsid w:val="00F771D2"/>
    <w:rsid w:val="00F87B16"/>
    <w:rsid w:val="00F976AA"/>
    <w:rsid w:val="00FA3D3F"/>
    <w:rsid w:val="00FA4B8B"/>
    <w:rsid w:val="00FA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FA718"/>
  <w15:chartTrackingRefBased/>
  <w15:docId w15:val="{985D1EA1-0792-41E1-BCB3-31B3D0CE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09"/>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B036E9"/>
    <w:rPr>
      <w:sz w:val="26"/>
      <w:szCs w:val="26"/>
      <w:shd w:val="clear" w:color="auto" w:fill="FFFFFF"/>
      <w:lang w:bidi="ar-SA"/>
    </w:rPr>
  </w:style>
  <w:style w:type="paragraph" w:customStyle="1" w:styleId="BodyText1">
    <w:name w:val="Body Text1"/>
    <w:basedOn w:val="Normal"/>
    <w:link w:val="Bodytext"/>
    <w:rsid w:val="00B036E9"/>
    <w:pPr>
      <w:widowControl w:val="0"/>
      <w:shd w:val="clear" w:color="auto" w:fill="FFFFFF"/>
      <w:spacing w:before="660" w:after="60" w:line="312" w:lineRule="exact"/>
      <w:jc w:val="both"/>
    </w:pPr>
    <w:rPr>
      <w:sz w:val="26"/>
      <w:szCs w:val="26"/>
      <w:shd w:val="clear" w:color="auto" w:fill="FFFFFF"/>
    </w:rPr>
  </w:style>
  <w:style w:type="character" w:customStyle="1" w:styleId="apple-converted-space">
    <w:name w:val="apple-converted-space"/>
    <w:rsid w:val="00B036E9"/>
    <w:rPr>
      <w:rFonts w:cs="Times New Roman"/>
    </w:rPr>
  </w:style>
  <w:style w:type="paragraph" w:styleId="NormalWeb">
    <w:name w:val="Normal (Web)"/>
    <w:basedOn w:val="Normal"/>
    <w:uiPriority w:val="99"/>
    <w:unhideWhenUsed/>
    <w:rsid w:val="00DF6832"/>
    <w:pPr>
      <w:spacing w:before="100" w:beforeAutospacing="1" w:after="100" w:afterAutospacing="1"/>
    </w:pPr>
    <w:rPr>
      <w:sz w:val="24"/>
    </w:rPr>
  </w:style>
  <w:style w:type="character" w:styleId="Emphasis">
    <w:name w:val="Emphasis"/>
    <w:uiPriority w:val="20"/>
    <w:qFormat/>
    <w:rsid w:val="00DF6832"/>
    <w:rPr>
      <w:i/>
      <w:iCs/>
    </w:rPr>
  </w:style>
  <w:style w:type="paragraph" w:styleId="BodyText0">
    <w:name w:val="Body Text"/>
    <w:basedOn w:val="Normal"/>
    <w:link w:val="BodyTextChar"/>
    <w:rsid w:val="00463F9E"/>
    <w:pPr>
      <w:jc w:val="center"/>
    </w:pPr>
    <w:rPr>
      <w:rFonts w:eastAsia="Calibri"/>
      <w:b/>
      <w:bCs/>
      <w:noProof/>
      <w:sz w:val="24"/>
      <w:lang w:val="x-none" w:eastAsia="x-none"/>
    </w:rPr>
  </w:style>
  <w:style w:type="character" w:customStyle="1" w:styleId="BodyTextChar">
    <w:name w:val="Body Text Char"/>
    <w:link w:val="BodyText0"/>
    <w:rsid w:val="00463F9E"/>
    <w:rPr>
      <w:rFonts w:eastAsia="Calibri"/>
      <w:b/>
      <w:bCs/>
      <w:noProof/>
      <w:sz w:val="24"/>
      <w:szCs w:val="24"/>
      <w:lang w:val="x-none" w:eastAsia="x-none"/>
    </w:rPr>
  </w:style>
  <w:style w:type="paragraph" w:customStyle="1" w:styleId="BodyText10">
    <w:name w:val="Body Text1"/>
    <w:basedOn w:val="Normal"/>
    <w:rsid w:val="00811AF8"/>
    <w:pPr>
      <w:widowControl w:val="0"/>
      <w:shd w:val="clear" w:color="auto" w:fill="FFFFFF"/>
      <w:spacing w:before="660" w:after="60" w:line="312" w:lineRule="exact"/>
      <w:jc w:val="both"/>
    </w:pPr>
    <w:rPr>
      <w:sz w:val="26"/>
      <w:szCs w:val="26"/>
    </w:rPr>
  </w:style>
  <w:style w:type="character" w:styleId="Strong">
    <w:name w:val="Strong"/>
    <w:qFormat/>
    <w:rsid w:val="00B54593"/>
    <w:rPr>
      <w:b/>
      <w:bCs/>
    </w:rPr>
  </w:style>
  <w:style w:type="paragraph" w:styleId="BodyTextIndent">
    <w:name w:val="Body Text Indent"/>
    <w:basedOn w:val="Normal"/>
    <w:link w:val="BodyTextIndentChar"/>
    <w:rsid w:val="00B54593"/>
    <w:pPr>
      <w:spacing w:after="120"/>
      <w:ind w:left="360"/>
    </w:pPr>
  </w:style>
  <w:style w:type="character" w:customStyle="1" w:styleId="BodyTextIndentChar">
    <w:name w:val="Body Text Indent Char"/>
    <w:link w:val="BodyTextIndent"/>
    <w:rsid w:val="00B54593"/>
    <w:rPr>
      <w:sz w:val="28"/>
      <w:szCs w:val="24"/>
    </w:rPr>
  </w:style>
  <w:style w:type="paragraph" w:styleId="Header">
    <w:name w:val="header"/>
    <w:basedOn w:val="Normal"/>
    <w:link w:val="HeaderChar"/>
    <w:uiPriority w:val="99"/>
    <w:rsid w:val="004C1DC9"/>
    <w:pPr>
      <w:tabs>
        <w:tab w:val="center" w:pos="4680"/>
        <w:tab w:val="right" w:pos="9360"/>
      </w:tabs>
    </w:pPr>
  </w:style>
  <w:style w:type="character" w:customStyle="1" w:styleId="HeaderChar">
    <w:name w:val="Header Char"/>
    <w:link w:val="Header"/>
    <w:uiPriority w:val="99"/>
    <w:rsid w:val="004C1DC9"/>
    <w:rPr>
      <w:sz w:val="28"/>
      <w:szCs w:val="24"/>
    </w:rPr>
  </w:style>
  <w:style w:type="paragraph" w:styleId="Footer">
    <w:name w:val="footer"/>
    <w:basedOn w:val="Normal"/>
    <w:link w:val="FooterChar"/>
    <w:rsid w:val="004C1DC9"/>
    <w:pPr>
      <w:tabs>
        <w:tab w:val="center" w:pos="4680"/>
        <w:tab w:val="right" w:pos="9360"/>
      </w:tabs>
    </w:pPr>
  </w:style>
  <w:style w:type="character" w:customStyle="1" w:styleId="FooterChar">
    <w:name w:val="Footer Char"/>
    <w:link w:val="Footer"/>
    <w:rsid w:val="004C1DC9"/>
    <w:rPr>
      <w:sz w:val="28"/>
      <w:szCs w:val="24"/>
    </w:rPr>
  </w:style>
  <w:style w:type="paragraph" w:styleId="BalloonText">
    <w:name w:val="Balloon Text"/>
    <w:basedOn w:val="Normal"/>
    <w:link w:val="BalloonTextChar"/>
    <w:rsid w:val="00985900"/>
    <w:rPr>
      <w:rFonts w:ascii="Tahoma" w:hAnsi="Tahoma" w:cs="Tahoma"/>
      <w:sz w:val="16"/>
      <w:szCs w:val="16"/>
    </w:rPr>
  </w:style>
  <w:style w:type="character" w:customStyle="1" w:styleId="BalloonTextChar">
    <w:name w:val="Balloon Text Char"/>
    <w:link w:val="BalloonText"/>
    <w:rsid w:val="00985900"/>
    <w:rPr>
      <w:rFonts w:ascii="Tahoma" w:hAnsi="Tahoma" w:cs="Tahoma"/>
      <w:sz w:val="16"/>
      <w:szCs w:val="16"/>
    </w:rPr>
  </w:style>
  <w:style w:type="character" w:customStyle="1" w:styleId="Bodytext2">
    <w:name w:val="Body text (2)_"/>
    <w:link w:val="Bodytext20"/>
    <w:rsid w:val="00C358CD"/>
    <w:rPr>
      <w:sz w:val="26"/>
      <w:szCs w:val="26"/>
      <w:shd w:val="clear" w:color="auto" w:fill="FFFFFF"/>
    </w:rPr>
  </w:style>
  <w:style w:type="paragraph" w:customStyle="1" w:styleId="Bodytext20">
    <w:name w:val="Body text (2)"/>
    <w:basedOn w:val="Normal"/>
    <w:link w:val="Bodytext2"/>
    <w:rsid w:val="00C358CD"/>
    <w:pPr>
      <w:widowControl w:val="0"/>
      <w:shd w:val="clear" w:color="auto" w:fill="FFFFFF"/>
      <w:spacing w:before="300" w:line="322" w:lineRule="exact"/>
    </w:pPr>
    <w:rPr>
      <w:sz w:val="26"/>
      <w:szCs w:val="26"/>
    </w:rPr>
  </w:style>
  <w:style w:type="paragraph" w:styleId="ListParagraph">
    <w:name w:val="List Paragraph"/>
    <w:basedOn w:val="Normal"/>
    <w:uiPriority w:val="34"/>
    <w:qFormat/>
    <w:rsid w:val="00843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4472">
      <w:bodyDiv w:val="1"/>
      <w:marLeft w:val="0"/>
      <w:marRight w:val="0"/>
      <w:marTop w:val="0"/>
      <w:marBottom w:val="0"/>
      <w:divBdr>
        <w:top w:val="none" w:sz="0" w:space="0" w:color="auto"/>
        <w:left w:val="none" w:sz="0" w:space="0" w:color="auto"/>
        <w:bottom w:val="none" w:sz="0" w:space="0" w:color="auto"/>
        <w:right w:val="none" w:sz="0" w:space="0" w:color="auto"/>
      </w:divBdr>
    </w:div>
    <w:div w:id="488132037">
      <w:bodyDiv w:val="1"/>
      <w:marLeft w:val="0"/>
      <w:marRight w:val="0"/>
      <w:marTop w:val="0"/>
      <w:marBottom w:val="0"/>
      <w:divBdr>
        <w:top w:val="none" w:sz="0" w:space="0" w:color="auto"/>
        <w:left w:val="none" w:sz="0" w:space="0" w:color="auto"/>
        <w:bottom w:val="none" w:sz="0" w:space="0" w:color="auto"/>
        <w:right w:val="none" w:sz="0" w:space="0" w:color="auto"/>
      </w:divBdr>
    </w:div>
    <w:div w:id="772170201">
      <w:bodyDiv w:val="1"/>
      <w:marLeft w:val="0"/>
      <w:marRight w:val="0"/>
      <w:marTop w:val="0"/>
      <w:marBottom w:val="0"/>
      <w:divBdr>
        <w:top w:val="none" w:sz="0" w:space="0" w:color="auto"/>
        <w:left w:val="none" w:sz="0" w:space="0" w:color="auto"/>
        <w:bottom w:val="none" w:sz="0" w:space="0" w:color="auto"/>
        <w:right w:val="none" w:sz="0" w:space="0" w:color="auto"/>
      </w:divBdr>
    </w:div>
    <w:div w:id="927616086">
      <w:bodyDiv w:val="1"/>
      <w:marLeft w:val="0"/>
      <w:marRight w:val="0"/>
      <w:marTop w:val="0"/>
      <w:marBottom w:val="0"/>
      <w:divBdr>
        <w:top w:val="none" w:sz="0" w:space="0" w:color="auto"/>
        <w:left w:val="none" w:sz="0" w:space="0" w:color="auto"/>
        <w:bottom w:val="none" w:sz="0" w:space="0" w:color="auto"/>
        <w:right w:val="none" w:sz="0" w:space="0" w:color="auto"/>
      </w:divBdr>
    </w:div>
    <w:div w:id="13663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15EB3-5ED3-475A-B166-8990B8415F31}"/>
</file>

<file path=customXml/itemProps2.xml><?xml version="1.0" encoding="utf-8"?>
<ds:datastoreItem xmlns:ds="http://schemas.openxmlformats.org/officeDocument/2006/customXml" ds:itemID="{6FA89DB1-BC9B-4D9E-9AAE-9E3735EA38EB}"/>
</file>

<file path=customXml/itemProps3.xml><?xml version="1.0" encoding="utf-8"?>
<ds:datastoreItem xmlns:ds="http://schemas.openxmlformats.org/officeDocument/2006/customXml" ds:itemID="{4208312C-28DE-4477-9588-3FC34CB34322}"/>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         CỘNG HOÀ XÃ HỘI CHỦ NGHIÃ VIỆT NAM</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HOÀ XÃ HỘI CHỦ NGHIÃ VIỆT NAM</dc:title>
  <dc:subject/>
  <dc:creator>ddblinh</dc:creator>
  <cp:keywords/>
  <cp:lastModifiedBy>Windows User</cp:lastModifiedBy>
  <cp:revision>2</cp:revision>
  <cp:lastPrinted>2021-08-04T03:03:00Z</cp:lastPrinted>
  <dcterms:created xsi:type="dcterms:W3CDTF">2023-05-12T09:19:00Z</dcterms:created>
  <dcterms:modified xsi:type="dcterms:W3CDTF">2023-05-12T09:19:00Z</dcterms:modified>
</cp:coreProperties>
</file>