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351" w:type="dxa"/>
        <w:tblLook w:val="04A0" w:firstRow="1" w:lastRow="0" w:firstColumn="1" w:lastColumn="0" w:noHBand="0" w:noVBand="1"/>
      </w:tblPr>
      <w:tblGrid>
        <w:gridCol w:w="5880"/>
        <w:gridCol w:w="5881"/>
        <w:gridCol w:w="4536"/>
        <w:gridCol w:w="5054"/>
      </w:tblGrid>
      <w:tr w:rsidR="000E70EA" w:rsidTr="00F276BC">
        <w:tc>
          <w:tcPr>
            <w:tcW w:w="16297" w:type="dxa"/>
            <w:gridSpan w:val="3"/>
          </w:tcPr>
          <w:p w:rsidR="000E70EA" w:rsidRPr="007E1BAB" w:rsidRDefault="000E70EA" w:rsidP="0098142F">
            <w:pPr>
              <w:jc w:val="center"/>
              <w:rPr>
                <w:b/>
                <w:sz w:val="24"/>
                <w:szCs w:val="24"/>
              </w:rPr>
            </w:pPr>
            <w:r w:rsidRPr="007E1BAB">
              <w:rPr>
                <w:b/>
                <w:sz w:val="24"/>
                <w:szCs w:val="24"/>
              </w:rPr>
              <w:t>BẢNG SO SÁNH</w:t>
            </w:r>
            <w:r w:rsidR="002F1FCC" w:rsidRPr="007E1BAB">
              <w:rPr>
                <w:b/>
                <w:sz w:val="24"/>
                <w:szCs w:val="24"/>
              </w:rPr>
              <w:t xml:space="preserve"> CHỨC NĂNG</w:t>
            </w:r>
            <w:r w:rsidR="005E79E7">
              <w:rPr>
                <w:b/>
                <w:sz w:val="24"/>
                <w:szCs w:val="24"/>
              </w:rPr>
              <w:t>,</w:t>
            </w:r>
            <w:r w:rsidR="002F1FCC" w:rsidRPr="007E1BAB">
              <w:rPr>
                <w:b/>
                <w:sz w:val="24"/>
                <w:szCs w:val="24"/>
              </w:rPr>
              <w:t xml:space="preserve"> NHIỆM VỤ</w:t>
            </w:r>
            <w:r w:rsidR="005E79E7">
              <w:rPr>
                <w:b/>
                <w:sz w:val="24"/>
                <w:szCs w:val="24"/>
              </w:rPr>
              <w:t>, QUYỀN HẠN</w:t>
            </w:r>
            <w:r w:rsidR="002F1FCC" w:rsidRPr="007E1BAB">
              <w:rPr>
                <w:b/>
                <w:sz w:val="24"/>
                <w:szCs w:val="24"/>
              </w:rPr>
              <w:t xml:space="preserve"> CỦA BAN QUẢN LÝ KHU KINH TẾ</w:t>
            </w:r>
          </w:p>
          <w:p w:rsidR="000E70EA" w:rsidRDefault="000E70EA" w:rsidP="0098142F">
            <w:pPr>
              <w:jc w:val="center"/>
              <w:rPr>
                <w:b/>
                <w:sz w:val="24"/>
                <w:szCs w:val="24"/>
              </w:rPr>
            </w:pPr>
            <w:r w:rsidRPr="007E1BAB">
              <w:rPr>
                <w:b/>
                <w:sz w:val="24"/>
                <w:szCs w:val="24"/>
              </w:rPr>
              <w:t xml:space="preserve">TRƯỚC VÀ SAU KHI ĐIỀU CHỈNH </w:t>
            </w:r>
          </w:p>
          <w:p w:rsidR="00AC468A" w:rsidRDefault="00AC468A" w:rsidP="0098142F">
            <w:pPr>
              <w:jc w:val="center"/>
              <w:rPr>
                <w:b/>
                <w:sz w:val="24"/>
                <w:szCs w:val="24"/>
              </w:rPr>
            </w:pPr>
          </w:p>
          <w:p w:rsidR="00AC468A" w:rsidRPr="007E1BAB" w:rsidRDefault="00AC468A" w:rsidP="0098142F">
            <w:pPr>
              <w:jc w:val="center"/>
              <w:rPr>
                <w:sz w:val="24"/>
                <w:szCs w:val="24"/>
              </w:rPr>
            </w:pPr>
          </w:p>
        </w:tc>
        <w:tc>
          <w:tcPr>
            <w:tcW w:w="5054" w:type="dxa"/>
          </w:tcPr>
          <w:p w:rsidR="000E70EA" w:rsidRPr="007E1BAB" w:rsidRDefault="000E70EA" w:rsidP="002D523F">
            <w:pPr>
              <w:rPr>
                <w:sz w:val="24"/>
                <w:szCs w:val="24"/>
              </w:rPr>
            </w:pPr>
          </w:p>
        </w:tc>
      </w:tr>
      <w:tr w:rsidR="007E1BAB" w:rsidTr="007E1BAB">
        <w:tc>
          <w:tcPr>
            <w:tcW w:w="5880" w:type="dxa"/>
          </w:tcPr>
          <w:p w:rsidR="007E1BAB" w:rsidRPr="007E1BAB" w:rsidRDefault="007E1BAB" w:rsidP="0098142F">
            <w:pPr>
              <w:jc w:val="center"/>
              <w:rPr>
                <w:b/>
                <w:sz w:val="24"/>
                <w:szCs w:val="24"/>
              </w:rPr>
            </w:pPr>
            <w:r w:rsidRPr="007E1BAB">
              <w:rPr>
                <w:b/>
                <w:sz w:val="24"/>
                <w:szCs w:val="24"/>
              </w:rPr>
              <w:t xml:space="preserve">QUY ĐỊNH HIỆN HÀNH </w:t>
            </w:r>
          </w:p>
        </w:tc>
        <w:tc>
          <w:tcPr>
            <w:tcW w:w="5881" w:type="dxa"/>
          </w:tcPr>
          <w:p w:rsidR="007E1BAB" w:rsidRPr="007E1BAB" w:rsidRDefault="007E1BAB" w:rsidP="0098142F">
            <w:pPr>
              <w:jc w:val="center"/>
              <w:rPr>
                <w:b/>
                <w:sz w:val="24"/>
                <w:szCs w:val="24"/>
              </w:rPr>
            </w:pPr>
            <w:r w:rsidRPr="007E1BAB">
              <w:rPr>
                <w:b/>
                <w:sz w:val="24"/>
                <w:szCs w:val="24"/>
              </w:rPr>
              <w:t>QUY ĐỊNH SAU KHI ĐIỀU CHỈ</w:t>
            </w:r>
            <w:r w:rsidR="0098142F">
              <w:rPr>
                <w:b/>
                <w:sz w:val="24"/>
                <w:szCs w:val="24"/>
              </w:rPr>
              <w:t>NH</w:t>
            </w:r>
          </w:p>
        </w:tc>
        <w:tc>
          <w:tcPr>
            <w:tcW w:w="4536" w:type="dxa"/>
          </w:tcPr>
          <w:p w:rsidR="007E1BAB" w:rsidRPr="007E1BAB" w:rsidRDefault="007E1BAB" w:rsidP="007E1BAB">
            <w:pPr>
              <w:jc w:val="center"/>
              <w:rPr>
                <w:b/>
                <w:sz w:val="24"/>
                <w:szCs w:val="24"/>
              </w:rPr>
            </w:pPr>
            <w:r w:rsidRPr="007E1BAB">
              <w:rPr>
                <w:b/>
                <w:sz w:val="24"/>
                <w:szCs w:val="24"/>
              </w:rPr>
              <w:t>LÝ DO VÀ CĂN CỨ PHÁP LÝ</w:t>
            </w:r>
          </w:p>
        </w:tc>
        <w:tc>
          <w:tcPr>
            <w:tcW w:w="5054" w:type="dxa"/>
          </w:tcPr>
          <w:p w:rsidR="007E1BAB" w:rsidRPr="007E1BAB" w:rsidRDefault="007E1BAB" w:rsidP="002D523F">
            <w:pPr>
              <w:rPr>
                <w:b/>
                <w:sz w:val="24"/>
                <w:szCs w:val="24"/>
              </w:rPr>
            </w:pPr>
          </w:p>
        </w:tc>
      </w:tr>
      <w:tr w:rsidR="002D523F" w:rsidTr="007E1BAB">
        <w:tc>
          <w:tcPr>
            <w:tcW w:w="5880" w:type="dxa"/>
          </w:tcPr>
          <w:p w:rsidR="002D523F" w:rsidRPr="007E1BAB" w:rsidRDefault="002D523F" w:rsidP="00767BE8">
            <w:pPr>
              <w:spacing w:line="320" w:lineRule="exact"/>
              <w:jc w:val="center"/>
              <w:rPr>
                <w:b/>
                <w:sz w:val="24"/>
                <w:szCs w:val="24"/>
              </w:rPr>
            </w:pPr>
            <w:r w:rsidRPr="007E1BAB">
              <w:rPr>
                <w:b/>
                <w:sz w:val="24"/>
                <w:szCs w:val="24"/>
              </w:rPr>
              <w:t>QUY ĐỊNH</w:t>
            </w:r>
          </w:p>
          <w:p w:rsidR="002D523F" w:rsidRPr="007E1BAB" w:rsidRDefault="002D523F" w:rsidP="00767BE8">
            <w:pPr>
              <w:spacing w:line="320" w:lineRule="exact"/>
              <w:jc w:val="center"/>
              <w:rPr>
                <w:b/>
                <w:sz w:val="24"/>
                <w:szCs w:val="24"/>
                <w:lang w:val="en-GB"/>
              </w:rPr>
            </w:pPr>
            <w:r w:rsidRPr="007E1BAB">
              <w:rPr>
                <w:b/>
                <w:sz w:val="24"/>
                <w:szCs w:val="24"/>
              </w:rPr>
              <w:t xml:space="preserve">Chức năng, nhiệm vụ, quyền hạn và cơ cấu tổ chức của </w:t>
            </w:r>
            <w:r w:rsidRPr="007E1BAB">
              <w:rPr>
                <w:b/>
                <w:sz w:val="24"/>
                <w:szCs w:val="24"/>
                <w:lang w:val="en-GB"/>
              </w:rPr>
              <w:t>Ban Quản lý Khu kinh tế tỉnh Tây Ninh</w:t>
            </w:r>
          </w:p>
          <w:p w:rsidR="002D523F" w:rsidRPr="007E1BAB" w:rsidRDefault="002D523F" w:rsidP="00767BE8">
            <w:pPr>
              <w:spacing w:line="320" w:lineRule="exact"/>
              <w:jc w:val="center"/>
              <w:rPr>
                <w:i/>
                <w:sz w:val="24"/>
                <w:szCs w:val="24"/>
              </w:rPr>
            </w:pPr>
            <w:r w:rsidRPr="007E1BAB">
              <w:rPr>
                <w:i/>
                <w:sz w:val="24"/>
                <w:szCs w:val="24"/>
              </w:rPr>
              <w:t>(Kèm theo Quyết định số 27/20</w:t>
            </w:r>
            <w:r w:rsidRPr="007E1BAB">
              <w:rPr>
                <w:i/>
                <w:sz w:val="24"/>
                <w:szCs w:val="24"/>
                <w:lang w:val="vi-VN"/>
              </w:rPr>
              <w:t>2</w:t>
            </w:r>
            <w:r w:rsidRPr="007E1BAB">
              <w:rPr>
                <w:i/>
                <w:sz w:val="24"/>
                <w:szCs w:val="24"/>
              </w:rPr>
              <w:t>3/QĐ-UBND ngày18 tháng 9 năm 20</w:t>
            </w:r>
            <w:r w:rsidRPr="007E1BAB">
              <w:rPr>
                <w:i/>
                <w:sz w:val="24"/>
                <w:szCs w:val="24"/>
                <w:lang w:val="vi-VN"/>
              </w:rPr>
              <w:t>2</w:t>
            </w:r>
            <w:r w:rsidRPr="007E1BAB">
              <w:rPr>
                <w:i/>
                <w:sz w:val="24"/>
                <w:szCs w:val="24"/>
                <w:lang w:val="en-GB"/>
              </w:rPr>
              <w:t>3</w:t>
            </w:r>
            <w:r w:rsidRPr="007E1BAB">
              <w:rPr>
                <w:i/>
                <w:sz w:val="24"/>
                <w:szCs w:val="24"/>
              </w:rPr>
              <w:t xml:space="preserve"> của Uỷ ban nhân dân tỉnh Tây Ninh)</w:t>
            </w:r>
          </w:p>
          <w:p w:rsidR="002D523F" w:rsidRPr="007E1BAB" w:rsidRDefault="002D523F" w:rsidP="00767BE8">
            <w:pPr>
              <w:jc w:val="center"/>
              <w:rPr>
                <w:sz w:val="24"/>
                <w:szCs w:val="24"/>
              </w:rPr>
            </w:pPr>
          </w:p>
        </w:tc>
        <w:tc>
          <w:tcPr>
            <w:tcW w:w="5881" w:type="dxa"/>
          </w:tcPr>
          <w:p w:rsidR="007E1BAB" w:rsidRPr="002D523F" w:rsidRDefault="007E1BAB" w:rsidP="00767BE8">
            <w:pPr>
              <w:spacing w:line="320" w:lineRule="exact"/>
              <w:jc w:val="center"/>
              <w:rPr>
                <w:b/>
                <w:sz w:val="24"/>
                <w:szCs w:val="24"/>
              </w:rPr>
            </w:pPr>
            <w:r w:rsidRPr="002D523F">
              <w:rPr>
                <w:b/>
                <w:sz w:val="24"/>
                <w:szCs w:val="24"/>
              </w:rPr>
              <w:t>QUY ĐỊNH</w:t>
            </w:r>
          </w:p>
          <w:p w:rsidR="007E1BAB" w:rsidRPr="007E1BAB" w:rsidRDefault="007E1BAB" w:rsidP="00767BE8">
            <w:pPr>
              <w:spacing w:line="320" w:lineRule="exact"/>
              <w:jc w:val="center"/>
              <w:rPr>
                <w:b/>
                <w:sz w:val="24"/>
                <w:szCs w:val="24"/>
                <w:lang w:val="en-GB"/>
              </w:rPr>
            </w:pPr>
            <w:r w:rsidRPr="007E1BAB">
              <w:rPr>
                <w:b/>
                <w:sz w:val="24"/>
                <w:szCs w:val="24"/>
              </w:rPr>
              <w:t xml:space="preserve">Chức năng, nhiệm vụ, quyền hạn và cơ cấu tổ chức của </w:t>
            </w:r>
            <w:r w:rsidRPr="007E1BAB">
              <w:rPr>
                <w:b/>
                <w:sz w:val="24"/>
                <w:szCs w:val="24"/>
                <w:lang w:val="en-GB"/>
              </w:rPr>
              <w:t>Ban Quản lý Khu kinh tế tỉnh Tây Ninh</w:t>
            </w:r>
          </w:p>
          <w:p w:rsidR="002D523F" w:rsidRPr="002D523F" w:rsidRDefault="007E1BAB" w:rsidP="00767BE8">
            <w:pPr>
              <w:jc w:val="center"/>
              <w:rPr>
                <w:sz w:val="24"/>
                <w:szCs w:val="24"/>
              </w:rPr>
            </w:pPr>
            <w:r w:rsidRPr="007E1BAB">
              <w:rPr>
                <w:i/>
                <w:sz w:val="24"/>
                <w:szCs w:val="24"/>
              </w:rPr>
              <w:t>(Kèm theo Quyết định số  /20</w:t>
            </w:r>
            <w:r w:rsidRPr="007E1BAB">
              <w:rPr>
                <w:i/>
                <w:sz w:val="24"/>
                <w:szCs w:val="24"/>
                <w:lang w:val="vi-VN"/>
              </w:rPr>
              <w:t>2</w:t>
            </w:r>
            <w:r w:rsidRPr="007E1BAB">
              <w:rPr>
                <w:i/>
                <w:sz w:val="24"/>
                <w:szCs w:val="24"/>
              </w:rPr>
              <w:t>4/QĐ-UBND ngày   tháng   năm 2024 của Uỷ ban nhân dân tỉnh Tây Ninh</w:t>
            </w:r>
          </w:p>
        </w:tc>
        <w:tc>
          <w:tcPr>
            <w:tcW w:w="4536" w:type="dxa"/>
          </w:tcPr>
          <w:p w:rsidR="002D523F" w:rsidRPr="007E1BAB" w:rsidRDefault="002D523F" w:rsidP="002D523F">
            <w:pPr>
              <w:jc w:val="center"/>
              <w:rPr>
                <w:sz w:val="24"/>
                <w:szCs w:val="24"/>
              </w:rPr>
            </w:pPr>
          </w:p>
        </w:tc>
        <w:tc>
          <w:tcPr>
            <w:tcW w:w="5054" w:type="dxa"/>
          </w:tcPr>
          <w:p w:rsidR="002D523F" w:rsidRPr="00474E5B" w:rsidRDefault="002D523F" w:rsidP="002D523F">
            <w:pPr>
              <w:jc w:val="center"/>
            </w:pPr>
          </w:p>
        </w:tc>
      </w:tr>
      <w:tr w:rsidR="002D523F" w:rsidTr="007E1BAB">
        <w:tc>
          <w:tcPr>
            <w:tcW w:w="5880" w:type="dxa"/>
          </w:tcPr>
          <w:p w:rsidR="002D523F" w:rsidRPr="007E1BAB" w:rsidRDefault="002D523F" w:rsidP="00767BE8">
            <w:pPr>
              <w:spacing w:before="120" w:after="120"/>
              <w:ind w:firstLine="709"/>
              <w:jc w:val="both"/>
              <w:rPr>
                <w:sz w:val="24"/>
                <w:szCs w:val="24"/>
              </w:rPr>
            </w:pPr>
            <w:r w:rsidRPr="007E1BAB">
              <w:rPr>
                <w:b/>
                <w:sz w:val="24"/>
                <w:szCs w:val="24"/>
              </w:rPr>
              <w:t>Điều 1. Vị trí, chức năng</w:t>
            </w:r>
          </w:p>
          <w:p w:rsidR="002D523F" w:rsidRPr="007E1BAB" w:rsidRDefault="002D523F" w:rsidP="00767BE8">
            <w:pPr>
              <w:spacing w:before="240" w:after="120"/>
              <w:ind w:firstLine="720"/>
              <w:jc w:val="both"/>
              <w:rPr>
                <w:rFonts w:eastAsia="Times New Roman"/>
                <w:bCs/>
                <w:sz w:val="24"/>
                <w:szCs w:val="24"/>
                <w:lang w:val="fr-FR" w:eastAsia="en-US"/>
              </w:rPr>
            </w:pPr>
            <w:r w:rsidRPr="007E1BAB">
              <w:rPr>
                <w:bCs/>
                <w:sz w:val="24"/>
                <w:szCs w:val="24"/>
                <w:lang w:val="fr-FR"/>
              </w:rPr>
              <w:t>1. Ban Quản lý Khu kinh tế tỉnh Tây Ninh (sau đây gọi tắt là Ban Quản lý KKT) là cơ quan trực thuộc Ủy ban nhân dân tỉnh thực hiện chức năng quản lý nhà nước trực tiếp đối với khu công nghiệp, khu kinh tế trên địa bàn tỉnh theo quy định tại Nghị định số 35/2022/NĐ-CP ngày 18 tháng 5 năm 2022 của Chính phủ quy định về quản lý khu công nghiệp, khu kinh tế (sau đây gọi tắt là Nghị định số 35/2022/NĐ-CP) và quy định khác của pháp luật có liên quan; quản lý và tổ chức thực hiện chức năng cung ứng dịch vụ hành chính công và dịch vụ hỗ trợ khác có liên quan đến hoạt động đầu tư và sản xuất, kinh doanh cho doanh nghiệp trong khu công nghiệp, khu kinh tế.</w:t>
            </w:r>
          </w:p>
          <w:p w:rsidR="002D523F" w:rsidRPr="007E1BAB" w:rsidRDefault="002D523F" w:rsidP="00767BE8">
            <w:pPr>
              <w:spacing w:before="240" w:after="120"/>
              <w:ind w:firstLine="720"/>
              <w:jc w:val="both"/>
              <w:rPr>
                <w:bCs/>
                <w:sz w:val="24"/>
                <w:szCs w:val="24"/>
                <w:lang w:val="fr-FR"/>
              </w:rPr>
            </w:pPr>
            <w:r w:rsidRPr="007E1BAB">
              <w:rPr>
                <w:bCs/>
                <w:sz w:val="24"/>
                <w:szCs w:val="24"/>
                <w:lang w:val="fr-FR"/>
              </w:rPr>
              <w:t xml:space="preserve">2. Ban Quản lý KKT do Thủ tướng Chính phủ quyết định thành lập; chịu sự chỉ đạo và quản lý về tổ chức, biên chế, chương trình kế hoạch công tác và kinh phí hoạt động của Ủy ban nhân dân tỉnh; chịu sự chỉ đạo, hướng dẫn và kiểm tra về chuyên môn, nghiệp vụ của các bộ, cơ quan ngang bộ quản lý về ngành, lĩnh vực có liên quan; có trách nhiệm phối hợp chặt chẽ với các cơ quan chuyên môn thuộc Ủy ban nhân dân tỉnh trong công tác quản lý khu công nghiệp, khu kinh tế; làm nhiệm vụ của cơ quan chuyên môn của Ủy ban nhân dân tỉnh khi được phân cấp, ủy quyền; </w:t>
            </w:r>
            <w:r w:rsidRPr="007E1BAB">
              <w:rPr>
                <w:bCs/>
                <w:sz w:val="24"/>
                <w:szCs w:val="24"/>
                <w:lang w:val="fr-FR"/>
              </w:rPr>
              <w:lastRenderedPageBreak/>
              <w:t>thực hiện nhiệm vụ, quyền hạn của cơ quan chuyên môn thuộc Ủy ban nhân dân tỉnh theo quy định tại Nghị định số 35/2022/NĐ-CP và quy định khác của pháp luật có liên quan.</w:t>
            </w:r>
          </w:p>
          <w:p w:rsidR="002D523F" w:rsidRPr="007E1BAB" w:rsidRDefault="002D523F" w:rsidP="00767BE8">
            <w:pPr>
              <w:spacing w:before="240" w:after="120"/>
              <w:ind w:firstLine="720"/>
              <w:jc w:val="both"/>
              <w:rPr>
                <w:bCs/>
                <w:sz w:val="24"/>
                <w:szCs w:val="24"/>
                <w:lang w:val="fr-FR"/>
              </w:rPr>
            </w:pPr>
            <w:r w:rsidRPr="007E1BAB">
              <w:rPr>
                <w:bCs/>
                <w:sz w:val="24"/>
                <w:szCs w:val="24"/>
                <w:lang w:val="fr-FR"/>
              </w:rPr>
              <w:t xml:space="preserve">3. Ban Quản lý KKT có tư cách pháp </w:t>
            </w:r>
            <w:proofErr w:type="gramStart"/>
            <w:r w:rsidRPr="007E1BAB">
              <w:rPr>
                <w:bCs/>
                <w:sz w:val="24"/>
                <w:szCs w:val="24"/>
                <w:lang w:val="fr-FR"/>
              </w:rPr>
              <w:t>nhân;</w:t>
            </w:r>
            <w:proofErr w:type="gramEnd"/>
            <w:r w:rsidRPr="007E1BAB">
              <w:rPr>
                <w:bCs/>
                <w:sz w:val="24"/>
                <w:szCs w:val="24"/>
                <w:lang w:val="fr-FR"/>
              </w:rPr>
              <w:t xml:space="preserve"> tài khoản và con dấu mang hình quốc huy; kinh phí quản lý hành chính nhà nước, kinh phí hoạt động sự nghiệp và vốn đầu tư phát triển do ngân sách nhà nước cấp theo kế hoạch hằng năm và nguồn kinh phí khác theo quy định của cơ quan nhà nước có thẩm quyền.</w:t>
            </w:r>
          </w:p>
          <w:p w:rsidR="002D523F" w:rsidRPr="007E1BAB" w:rsidRDefault="002D523F" w:rsidP="00767BE8">
            <w:pPr>
              <w:spacing w:before="240" w:after="120"/>
              <w:ind w:firstLine="720"/>
              <w:jc w:val="both"/>
              <w:rPr>
                <w:bCs/>
                <w:sz w:val="24"/>
                <w:szCs w:val="24"/>
                <w:lang w:val="fr-FR"/>
              </w:rPr>
            </w:pPr>
            <w:r w:rsidRPr="007E1BAB">
              <w:rPr>
                <w:bCs/>
                <w:sz w:val="24"/>
                <w:szCs w:val="24"/>
                <w:lang w:val="fr-FR"/>
              </w:rPr>
              <w:t>4. Ban Quản lý KKT thực hiện nhiệm vụ và quyền hạn theo phân cấp, ủy quyền của cơ quan nhà nước có thẩm quyền quy định tại Nghị định số 35/2022/NĐ-CP và quy định khác của pháp luật có liên quan.</w:t>
            </w:r>
          </w:p>
          <w:p w:rsidR="002D523F" w:rsidRPr="007E1BAB" w:rsidRDefault="002D523F" w:rsidP="00767BE8">
            <w:pPr>
              <w:spacing w:before="240" w:after="120"/>
              <w:ind w:firstLine="720"/>
              <w:jc w:val="both"/>
              <w:rPr>
                <w:bCs/>
                <w:sz w:val="24"/>
                <w:szCs w:val="24"/>
                <w:lang w:val="fr-FR"/>
              </w:rPr>
            </w:pPr>
            <w:r w:rsidRPr="007E1BAB">
              <w:rPr>
                <w:bCs/>
                <w:sz w:val="24"/>
                <w:szCs w:val="24"/>
                <w:lang w:val="fr-FR"/>
              </w:rPr>
              <w:t xml:space="preserve">5. Ban Quản lý KKT thống nhất quản lý hoạt động của các lực lượng chức năng chuyên ngành tại cửa khẩu; quản lý các dịch vụ hỗ trợ thương mại cửa khẩu; chủ trì phối hợp với chính quyền địa phương và cơ quan quản lý cửa khẩu của </w:t>
            </w:r>
            <w:proofErr w:type="spellStart"/>
            <w:r w:rsidRPr="007E1BAB">
              <w:rPr>
                <w:bCs/>
                <w:sz w:val="24"/>
                <w:szCs w:val="24"/>
                <w:lang w:val="fr-FR"/>
              </w:rPr>
              <w:t>Campuchia</w:t>
            </w:r>
            <w:proofErr w:type="spellEnd"/>
            <w:r w:rsidRPr="007E1BAB">
              <w:rPr>
                <w:bCs/>
                <w:sz w:val="24"/>
                <w:szCs w:val="24"/>
                <w:lang w:val="fr-FR"/>
              </w:rPr>
              <w:t xml:space="preserve"> để giải quyết những vấn đề phát sinh có liên quan đến hoạt động của cửa khẩu như: Đảm bảo an ninh, trật tự an toàn xã hội, cấp điện, cấp nước, thoát nước, vệ sinh, đảm bảo </w:t>
            </w:r>
            <w:proofErr w:type="spellStart"/>
            <w:r w:rsidRPr="007E1BAB">
              <w:rPr>
                <w:bCs/>
                <w:sz w:val="24"/>
                <w:szCs w:val="24"/>
                <w:lang w:val="fr-FR"/>
              </w:rPr>
              <w:t>mỹ</w:t>
            </w:r>
            <w:proofErr w:type="spellEnd"/>
            <w:r w:rsidRPr="007E1BAB">
              <w:rPr>
                <w:bCs/>
                <w:sz w:val="24"/>
                <w:szCs w:val="24"/>
                <w:lang w:val="fr-FR"/>
              </w:rPr>
              <w:t xml:space="preserve"> quan, môi trường sinh thái khu vực cửa khẩu; thực hiện nhiệm vụ đại diện tại các cửa khẩu quốc tế và các vấn đề phát sinh khác.</w:t>
            </w:r>
          </w:p>
          <w:p w:rsidR="002D523F" w:rsidRPr="007E1BAB" w:rsidRDefault="002D523F" w:rsidP="00767BE8">
            <w:pPr>
              <w:jc w:val="both"/>
              <w:rPr>
                <w:sz w:val="24"/>
                <w:szCs w:val="24"/>
              </w:rPr>
            </w:pPr>
          </w:p>
        </w:tc>
        <w:tc>
          <w:tcPr>
            <w:tcW w:w="5881" w:type="dxa"/>
          </w:tcPr>
          <w:p w:rsidR="002D523F" w:rsidRPr="002D523F" w:rsidRDefault="002D523F" w:rsidP="00767BE8">
            <w:pPr>
              <w:spacing w:before="120" w:after="120"/>
              <w:ind w:firstLine="709"/>
              <w:jc w:val="both"/>
              <w:rPr>
                <w:sz w:val="24"/>
                <w:szCs w:val="24"/>
              </w:rPr>
            </w:pPr>
            <w:r w:rsidRPr="002D523F">
              <w:rPr>
                <w:b/>
                <w:sz w:val="24"/>
                <w:szCs w:val="24"/>
              </w:rPr>
              <w:lastRenderedPageBreak/>
              <w:t>Điều 1. Vị trí, chức năng</w:t>
            </w:r>
          </w:p>
          <w:p w:rsidR="002D523F" w:rsidRPr="007E1BAB" w:rsidRDefault="002D523F" w:rsidP="00767BE8">
            <w:pPr>
              <w:spacing w:before="240" w:after="120"/>
              <w:ind w:firstLine="720"/>
              <w:jc w:val="both"/>
              <w:rPr>
                <w:rFonts w:eastAsia="Times New Roman"/>
                <w:bCs/>
                <w:sz w:val="24"/>
                <w:szCs w:val="24"/>
                <w:lang w:val="fr-FR" w:eastAsia="en-US"/>
              </w:rPr>
            </w:pPr>
            <w:r w:rsidRPr="007E1BAB">
              <w:rPr>
                <w:bCs/>
                <w:sz w:val="24"/>
                <w:szCs w:val="24"/>
                <w:lang w:val="fr-FR"/>
              </w:rPr>
              <w:t>1. Ban Quản lý Khu kinh tế tỉnh Tây Ninh (sau đây gọi tắt là Ban Quản lý KKT) là cơ quan trực thuộc Ủy ban nhân dân tỉnh thực hiện chức năng quản lý nhà nước trực tiếp đối với khu công nghiệp, khu kinh tế trên địa bàn tỉnh theo quy định tại Nghị định số 35/2022/NĐ-CP ngày 18 tháng 5 năm 2022 của Chính phủ quy định về quản lý khu công nghiệp, khu kinh tế (sau đây gọi tắt là Nghị định số 35/2022/NĐ-CP) và quy định khác của pháp luật có liên quan; quản lý và tổ chức thực hiện chức năng cung ứng dịch vụ hành chính công và dịch vụ hỗ trợ khác có liên quan đến hoạt động đầu tư và sản xuất, kinh doanh cho doanh nghiệp trong khu công nghiệp, khu kinh tế.</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2. Ban Quản lý KKT do Thủ tướng Chính phủ quyết định thành lập; chịu sự chỉ đạo và quản lý về tổ chức, biên chế, chương trình kế hoạch công tác và kinh phí hoạt động của Ủy ban nhân dân tỉnh; chịu sự chỉ đạo, hướng dẫn và kiểm tra về chuyên môn, nghiệp vụ của các bộ, cơ quan ngang bộ quản lý về ngành, lĩnh vực có liên quan; có trách nhiệm phối hợp chặt chẽ với các cơ quan chuyên môn thuộc Ủy ban nhân dân tỉnh trong công tác quản lý khu công nghiệp, khu kinh tế; làm nhiệm vụ của cơ quan chuyên môn </w:t>
            </w:r>
            <w:r w:rsidRPr="007E1BAB">
              <w:rPr>
                <w:bCs/>
                <w:sz w:val="24"/>
                <w:szCs w:val="24"/>
                <w:lang w:val="fr-FR"/>
              </w:rPr>
              <w:t xml:space="preserve">của Ủy ban nhân dân tỉnh khi được phân cấp, ủy quyền; </w:t>
            </w:r>
            <w:r w:rsidRPr="007E1BAB">
              <w:rPr>
                <w:bCs/>
                <w:sz w:val="24"/>
                <w:szCs w:val="24"/>
                <w:lang w:val="fr-FR"/>
              </w:rPr>
              <w:lastRenderedPageBreak/>
              <w:t>thực hiện nhiệm vụ, quyền hạn của cơ quan chuyên môn thuộc Ủy ban nhân dân tỉnh theo quy định tại Nghị định số 35/2022/NĐ-CP và quy định khác của pháp luật có liên quan.</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3. Ban Quản lý KKT có tư cách pháp </w:t>
            </w:r>
            <w:proofErr w:type="gramStart"/>
            <w:r w:rsidRPr="002D523F">
              <w:rPr>
                <w:bCs/>
                <w:sz w:val="24"/>
                <w:szCs w:val="24"/>
                <w:lang w:val="fr-FR"/>
              </w:rPr>
              <w:t>nhân;</w:t>
            </w:r>
            <w:proofErr w:type="gramEnd"/>
            <w:r w:rsidRPr="002D523F">
              <w:rPr>
                <w:bCs/>
                <w:sz w:val="24"/>
                <w:szCs w:val="24"/>
                <w:lang w:val="fr-FR"/>
              </w:rPr>
              <w:t xml:space="preserve"> tài khoản và con dấu mang hình quốc huy; kinh phí quản lý hành chính nhà nước, kinh phí hoạt động sự nghiệp và vốn đầu tư phát triển do ngân sách nhà nước cấp theo kế hoạch hằng năm và nguồn kinh phí khác theo quy định của cơ quan nhà nước có thẩm quyền.</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4. Ban Quản lý KKT thực hiện nhiệm vụ và quyền hạn theo phân cấp, ủy quyền của cơ quan nhà nước có thẩm quyền quy định tại Nghị định số 35/2022/NĐ-CP và quy định khác của pháp luật có liên quan.</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5. Ban Quản lý KKT thống nhất quản lý hoạt động của các lực lượng chức năng chuyên ngành tại cửa khẩu; quản lý các dịch vụ hỗ trợ thương mại cửa khẩu; chủ trì phối hợp với chính quyền địa phương và cơ quan quản lý cửa khẩu của </w:t>
            </w:r>
            <w:proofErr w:type="spellStart"/>
            <w:r w:rsidRPr="002D523F">
              <w:rPr>
                <w:bCs/>
                <w:sz w:val="24"/>
                <w:szCs w:val="24"/>
                <w:lang w:val="fr-FR"/>
              </w:rPr>
              <w:t>Campuchia</w:t>
            </w:r>
            <w:proofErr w:type="spellEnd"/>
            <w:r w:rsidRPr="002D523F">
              <w:rPr>
                <w:bCs/>
                <w:sz w:val="24"/>
                <w:szCs w:val="24"/>
                <w:lang w:val="fr-FR"/>
              </w:rPr>
              <w:t xml:space="preserve"> để giải quyết những vấn đề phát sinh có liên quan đến hoạt động của cửa khẩu như: Đảm bảo an ninh, trật tự an toàn xã hội, cấp điện, cấp nước, thoát nước, vệ sinh, đảm bảo </w:t>
            </w:r>
            <w:proofErr w:type="spellStart"/>
            <w:r w:rsidRPr="002D523F">
              <w:rPr>
                <w:bCs/>
                <w:sz w:val="24"/>
                <w:szCs w:val="24"/>
                <w:lang w:val="fr-FR"/>
              </w:rPr>
              <w:t>mỹ</w:t>
            </w:r>
            <w:proofErr w:type="spellEnd"/>
            <w:r w:rsidRPr="002D523F">
              <w:rPr>
                <w:bCs/>
                <w:sz w:val="24"/>
                <w:szCs w:val="24"/>
                <w:lang w:val="fr-FR"/>
              </w:rPr>
              <w:t xml:space="preserve"> quan, môi trường sinh thái khu vực cửa khẩu; thực hiện nhiệm vụ đại diện tại các cửa khẩu quốc tế và các vấn đề phát sinh khác.</w:t>
            </w:r>
          </w:p>
          <w:p w:rsidR="002D523F" w:rsidRPr="002D523F" w:rsidRDefault="002D523F" w:rsidP="00767BE8">
            <w:pPr>
              <w:jc w:val="both"/>
              <w:rPr>
                <w:sz w:val="24"/>
                <w:szCs w:val="24"/>
              </w:rPr>
            </w:pPr>
          </w:p>
        </w:tc>
        <w:tc>
          <w:tcPr>
            <w:tcW w:w="4536" w:type="dxa"/>
          </w:tcPr>
          <w:p w:rsidR="002D523F" w:rsidRPr="007E1BAB" w:rsidRDefault="002D523F" w:rsidP="002D523F">
            <w:pPr>
              <w:spacing w:before="120"/>
              <w:jc w:val="both"/>
              <w:rPr>
                <w:sz w:val="24"/>
                <w:szCs w:val="24"/>
                <w:lang w:val="vi-VN"/>
              </w:rPr>
            </w:pPr>
          </w:p>
        </w:tc>
        <w:tc>
          <w:tcPr>
            <w:tcW w:w="5054" w:type="dxa"/>
          </w:tcPr>
          <w:p w:rsidR="002D523F" w:rsidRPr="00474E5B" w:rsidRDefault="002D523F" w:rsidP="002D523F">
            <w:pPr>
              <w:spacing w:before="100" w:beforeAutospacing="1" w:after="100" w:afterAutospacing="1"/>
              <w:ind w:left="269"/>
              <w:jc w:val="both"/>
            </w:pPr>
          </w:p>
        </w:tc>
      </w:tr>
      <w:tr w:rsidR="002D523F" w:rsidTr="008F19B9">
        <w:trPr>
          <w:trHeight w:val="10622"/>
        </w:trPr>
        <w:tc>
          <w:tcPr>
            <w:tcW w:w="5880" w:type="dxa"/>
          </w:tcPr>
          <w:p w:rsidR="002D523F" w:rsidRPr="0098142F" w:rsidRDefault="002D523F" w:rsidP="00767BE8">
            <w:pPr>
              <w:pStyle w:val="NormalWeb"/>
              <w:spacing w:before="120" w:beforeAutospacing="0" w:after="120" w:afterAutospacing="0"/>
              <w:ind w:firstLine="720"/>
              <w:jc w:val="both"/>
              <w:rPr>
                <w:b/>
              </w:rPr>
            </w:pPr>
            <w:r w:rsidRPr="0098142F">
              <w:rPr>
                <w:b/>
              </w:rPr>
              <w:lastRenderedPageBreak/>
              <w:t>Điều 2. Nhiệm vụ, quyền hạn</w:t>
            </w:r>
          </w:p>
          <w:p w:rsidR="002D523F" w:rsidRPr="0098142F" w:rsidRDefault="002D523F" w:rsidP="00767BE8">
            <w:pPr>
              <w:spacing w:before="240" w:after="120"/>
              <w:ind w:firstLine="720"/>
              <w:jc w:val="both"/>
              <w:rPr>
                <w:rFonts w:eastAsia="Times New Roman"/>
                <w:bCs/>
                <w:sz w:val="24"/>
                <w:szCs w:val="24"/>
                <w:lang w:val="fr-FR" w:eastAsia="en-US"/>
              </w:rPr>
            </w:pPr>
            <w:r w:rsidRPr="0098142F">
              <w:rPr>
                <w:bCs/>
                <w:sz w:val="24"/>
                <w:szCs w:val="24"/>
                <w:lang w:val="fr-FR"/>
              </w:rPr>
              <w:t xml:space="preserve">1. Tham gia ý kiến, xây dựng và trình các bộ, cơ quan ngang bộ và Ủy ban nhân dân tỉnh phê duyệt và tổ chức thực hiện các công việc sau </w:t>
            </w:r>
            <w:proofErr w:type="gramStart"/>
            <w:r w:rsidRPr="0098142F">
              <w:rPr>
                <w:bCs/>
                <w:sz w:val="24"/>
                <w:szCs w:val="24"/>
                <w:lang w:val="fr-FR"/>
              </w:rPr>
              <w:t>đây:</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Tham gia ý kiến với các bộ, cơ quan ngang bộ và Ủy ban nhân dân tỉnh trong việc xây dựng các văn bản quy phạm pháp luật, chính sách, phương án phát triển hệ thống có liên quan đến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Chủ trì, phối hợp với các cơ quan có liên quan xây dựng Quy chế phối hợp làm việc với các cơ quan chuyên môn thuộc Ủy ban nhân dân tỉnh hoặc các cơ quan có liên quan để thực hiện các nhiệm vụ và quyền hạn được giao theo cơ chế một cửa và một cửa liên thông,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Chủ trì, phối hợp với các cơ quan, tổ chức có liên quan lập nhiệm vụ và đồ án quy hoạch chung xây dựng, quy hoạch phân khu xây dựng khu công nghiệp, nhiệm vụ và đồ án quy hoạch điều chỉnh tổng thể các quy hoạch này,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Xây dựng chương trình, kế hoạch về xúc tiến đầu tư phát triển khu công nghiệp, khu kinh tế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Tổng hợp, đánh giá nhu cầu sử dụng lao động làm việc trong khu công nghiệp, khu kinh tế, phối hợp với các cơ quan nhà nước có thẩm quyền cung ứng lao động cho các doanh nghiệp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e) Dự toán ngân sách, kinh phí hoạt động sự nghiệp và vốn đầu tư phát triển hằng năm và nguồn kinh phí khác (nếu có) của Ban Quản lý KKT trình cơ quan nhà nước có thẩm quyền phê duyệt theo quy định của pháp luật về ngân </w:t>
            </w:r>
            <w:r w:rsidRPr="0098142F">
              <w:rPr>
                <w:bCs/>
                <w:sz w:val="24"/>
                <w:szCs w:val="24"/>
                <w:lang w:val="fr-FR"/>
              </w:rPr>
              <w:lastRenderedPageBreak/>
              <w:t xml:space="preserve">sách nhà nước, pháp luật về đầu tư công và quy định khác của pháp luật có liên </w:t>
            </w:r>
            <w:proofErr w:type="gramStart"/>
            <w:r w:rsidRPr="0098142F">
              <w:rPr>
                <w:bCs/>
                <w:sz w:val="24"/>
                <w:szCs w:val="24"/>
                <w:lang w:val="fr-FR"/>
              </w:rPr>
              <w:t>quan;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g) Phối hợp với các cơ quan có liên quan tổ chức thẩm định công nghệ của dự án đầu tư, đánh giá trình độ và năng lực công nghệ của doanh </w:t>
            </w:r>
            <w:proofErr w:type="gramStart"/>
            <w:r w:rsidRPr="0098142F">
              <w:rPr>
                <w:bCs/>
                <w:sz w:val="24"/>
                <w:szCs w:val="24"/>
                <w:lang w:val="fr-FR"/>
              </w:rPr>
              <w:t>nghiệp;</w:t>
            </w:r>
            <w:proofErr w:type="gramEnd"/>
            <w:r w:rsidRPr="0098142F">
              <w:rPr>
                <w:bCs/>
                <w:sz w:val="24"/>
                <w:szCs w:val="24"/>
                <w:lang w:val="fr-FR"/>
              </w:rPr>
              <w:t xml:space="preserve"> kiểm tra, kiểm soát công nghệ và chuyển giao công nghệ trong dự án đầu tư, hoạt động nghiên cứu phát triển và ứng dụng công nghệ của doanh nghiệp.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2. Ban Quản lý KKT thực hiện các nhiệm vụ sau </w:t>
            </w:r>
            <w:proofErr w:type="gramStart"/>
            <w:r w:rsidRPr="0098142F">
              <w:rPr>
                <w:bCs/>
                <w:sz w:val="24"/>
                <w:szCs w:val="24"/>
                <w:lang w:val="fr-FR"/>
              </w:rPr>
              <w:t>đây:</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Quản lý, phổ biến, hướng dẫn, kiểm tra, giám sát việc thực hiện quy định, phương án phát triển hệ thống, quy hoạch xây dựng, kế hoạch có liên quan tới khu công nghiệp, khu kinh tế đã được cơ quan nhà nước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b) Thực hiện các nhiệm vụ của cơ quan đăng ký đầu tư, Ban Quản lý KKT theo quy định của pháp luật về đầu tư đối với dự án đầu tư trong khu công nghiệp, khu chế xuất, khu kinh tế thuộc thẩm quyền của Ban Quản lý KKT; giám sát, đánh giá việc thu hút đầu tư vào từng loại hình khu công nghiệp hỗ trợ, khu công nghiệp chuyên ngành, khu công nghiệp công nghệ cao, khu công nghiệp sinh thái theo các ngành, nghề thu hút đầu tư đã đăng ký quy định tại điểm a khoản 3 Điều 32 và điểm a khoản 2 Điều 38 của Nghị định số 35/2022/NĐ-CP; giám sát, đánh giá việc thực hiện quy định tại khoản 5 Điều 8, khoản 3 Điều 9 và điểm c khoản 2 Điều 27 của Nghị định số 35/2022/NĐ-CP;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Thực hiện thẩm định dự án và thiết kế, dự toán xây dựng đối với dự án, công trình xây dựng trong khu công nghiệp, khu kinh </w:t>
            </w:r>
            <w:proofErr w:type="gramStart"/>
            <w:r w:rsidRPr="0098142F">
              <w:rPr>
                <w:bCs/>
                <w:sz w:val="24"/>
                <w:szCs w:val="24"/>
                <w:lang w:val="fr-FR"/>
              </w:rPr>
              <w:t>tế;</w:t>
            </w:r>
            <w:proofErr w:type="gramEnd"/>
            <w:r w:rsidRPr="0098142F">
              <w:rPr>
                <w:bCs/>
                <w:sz w:val="24"/>
                <w:szCs w:val="24"/>
                <w:lang w:val="fr-FR"/>
              </w:rPr>
              <w:t xml:space="preserve"> kiểm tra các loại công trình xây dựng trên địa bàn thuộc trách nhiệm quản lý và thực hiện các nhiệm vụ khác của cơ quan chuyên môn về xây dựng theo </w:t>
            </w:r>
            <w:r w:rsidRPr="0098142F">
              <w:rPr>
                <w:bCs/>
                <w:sz w:val="24"/>
                <w:szCs w:val="24"/>
                <w:lang w:val="fr-FR"/>
              </w:rPr>
              <w:lastRenderedPageBreak/>
              <w:t>quy định của pháp luật về xây dựng đối với dự án, công trình xây dựng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Cấp, cấp lại, điều chỉnh, gia hạn, thu hồi Giấy phép thành lập văn phòng đại diện và chấm dứt hoạt động của Văn phòng đại diện của tổ chức, thương nhân nước ngoài đặt trụ sở tại khu công nghiệp, khu kinh tế theo quy định của pháp luật về thương </w:t>
            </w:r>
            <w:proofErr w:type="gramStart"/>
            <w:r w:rsidRPr="0098142F">
              <w:rPr>
                <w:bCs/>
                <w:sz w:val="24"/>
                <w:szCs w:val="24"/>
                <w:lang w:val="fr-FR"/>
              </w:rPr>
              <w:t>mại;</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Cấp, cấp lại, gia hạn, thu hồi Giấy phép lao động và xác nhận người lao động nước ngoài không thuộc diện cấp giấy phép lao động cho người nước ngoài làm việc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Thực hiện một số nhiệm vụ, quyền hạn của cơ quan chuyên môn về lao động thuộc Ủy ban nhân dân tỉnh đối với lao động làm việc trong khu công nghiệp, khu kinh tế, bao gồm: tổ chức thực hiện đăng ký nội quy lao động; báo cáo tình hình sử dụng lao động; tiếp nhận báo cáo tình hình sử dụng người lao động nước ngoài, báo cáo tình hình thay đổi lao động qua Cổng dịch vụ công quốc gia; tiếp nhận và xử lý hồ sơ đăng ký thực hiện hợp đồng nhận lao động thực tập của doanh nghiệp, hoạt động đưa người lao động đi thực tập ở nước ngoài dưới 90 ngày cho doanh nghiệp trong khu công nghiệp, khu kinh tế; nhận báo cáo về việc cho thuê lại lao động, kết quả đào tạo, bồi dưỡng nâng cao trình độ kỹ năng nghề hằng năm; thông báo tổ chức làm thêm từ trên 200 giờ đến 300 giờ trong một năm của doanh nghiệp trong khu công nghiệp, khu kinh tế;</w:t>
            </w:r>
          </w:p>
          <w:p w:rsidR="002D523F" w:rsidRPr="0098142F" w:rsidRDefault="002D523F" w:rsidP="00767BE8">
            <w:pPr>
              <w:spacing w:before="240" w:after="120"/>
              <w:ind w:firstLine="720"/>
              <w:jc w:val="both"/>
              <w:rPr>
                <w:strike/>
                <w:sz w:val="24"/>
                <w:szCs w:val="24"/>
                <w:shd w:val="clear" w:color="auto" w:fill="FFFFFF"/>
                <w:lang w:val="en-GB"/>
              </w:rPr>
            </w:pPr>
            <w:r w:rsidRPr="0098142F">
              <w:rPr>
                <w:bCs/>
                <w:sz w:val="24"/>
                <w:szCs w:val="24"/>
                <w:lang w:val="fr-FR"/>
              </w:rPr>
              <w:t xml:space="preserve">e) Thực hiện trách nhiệm về bảo vệ môi trường của Ban Quản lý KKT theo quy định của pháp luật về bảo vệ môi </w:t>
            </w:r>
            <w:proofErr w:type="gramStart"/>
            <w:r w:rsidRPr="0098142F">
              <w:rPr>
                <w:bCs/>
                <w:sz w:val="24"/>
                <w:szCs w:val="24"/>
                <w:lang w:val="fr-FR"/>
              </w:rPr>
              <w:t>trường;</w:t>
            </w:r>
            <w:proofErr w:type="gramEnd"/>
          </w:p>
          <w:p w:rsidR="002D523F" w:rsidRPr="0098142F" w:rsidRDefault="002D523F" w:rsidP="00767BE8">
            <w:pPr>
              <w:spacing w:before="120" w:after="120"/>
              <w:ind w:firstLine="720"/>
              <w:jc w:val="both"/>
              <w:rPr>
                <w:bCs/>
                <w:sz w:val="24"/>
                <w:szCs w:val="24"/>
                <w:lang w:val="fr-FR"/>
              </w:rPr>
            </w:pPr>
            <w:r w:rsidRPr="0098142F">
              <w:rPr>
                <w:bCs/>
                <w:sz w:val="24"/>
                <w:szCs w:val="24"/>
                <w:lang w:val="fr-FR"/>
              </w:rPr>
              <w:t xml:space="preserve">g) Tiếp nhận đăng ký khung giá và các loại phí sử dụng hạ tầng của nhà đầu tư thực hiện dự án đầu tư xây </w:t>
            </w:r>
            <w:r w:rsidRPr="0098142F">
              <w:rPr>
                <w:bCs/>
                <w:sz w:val="24"/>
                <w:szCs w:val="24"/>
                <w:lang w:val="fr-FR"/>
              </w:rPr>
              <w:lastRenderedPageBreak/>
              <w:t xml:space="preserve">dựng và kinh doanh kết cấu hạ tầng khu công nghiệp, khu chức năng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h) Kiểm tra, giám sát, đánh giá việc thực hiện mục tiêu đầu tư quy định tại Quyết định chấp thuận chủ trương đầu tư, Giấy chứng nhận đăng ký đầu tư, tiến độ góp vốn và triển khai dự án đầu tư; việc thực hiện các điều khoản cam kết đối với các dự án được hưởng ưu đãi đầu tư và việc chấp hành quy định của pháp luật về xây dựng, lao động, tiền lương, bảo hiểm xã hội đối với người lao động, bảo vệ quyền lợi hợp pháp của người lao động và người sử dụng lao động, bảo đảm an toàn, vệ sinh lao động, phòng chống cháy nổ, an ninh, trật tự, bảo vệ môi trường đối với các dự án tại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i) Phối hợp với các đơn vị công an và các cơ quan, đơn vị có thẩm quyền khác trong việc kiểm tra công tác giữ gìn an ninh, trật tự, phòng chống cháy nổ, bảo vệ môi trường, xây dựng và đề xuất những biện pháp thực hiện công tác bảo đảm an ninh, trật tự, tổ chức lực lượng bảo vệ, lực lượng phòng cháy, chữa cháy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k) Giải quyết các khó khăn, vướng mắc của nhà đầu tư tại khu công nghiệp, khu kinh tế và kiến nghị Thủ tướng Chính phủ, các bộ, cơ quan ngang bộ có liên quan và Ủy ban nhân dân tỉnh giải quyết những vấn đề vượt thẩm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l) Nhận báo cáo thống kê, báo cáo tài chính của doanh nghiệp trong khu công nghiệp, khu kinh </w:t>
            </w:r>
            <w:proofErr w:type="gramStart"/>
            <w:r w:rsidRPr="0098142F">
              <w:rPr>
                <w:bCs/>
                <w:sz w:val="24"/>
                <w:szCs w:val="24"/>
                <w:lang w:val="fr-FR"/>
              </w:rPr>
              <w:t>tế;</w:t>
            </w:r>
            <w:proofErr w:type="gramEnd"/>
            <w:r w:rsidRPr="0098142F">
              <w:rPr>
                <w:bCs/>
                <w:sz w:val="24"/>
                <w:szCs w:val="24"/>
                <w:lang w:val="fr-FR"/>
              </w:rPr>
              <w:t xml:space="preserve"> đánh giá hiệu quả kinh tế - xã hội của khu công nghiệp, khu kinh tế; trực tiếp quản lý và vận hành hệ thống thông tin về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m) Phối hợp với Bộ Kế hoạch và Đầu tư trong việc xây dựng và quản lý hệ thống thông tin quốc gia về khu công nghiệp, khu kinh tế thuộc thẩm quyền quản </w:t>
            </w:r>
            <w:proofErr w:type="gramStart"/>
            <w:r w:rsidRPr="0098142F">
              <w:rPr>
                <w:bCs/>
                <w:sz w:val="24"/>
                <w:szCs w:val="24"/>
                <w:lang w:val="fr-FR"/>
              </w:rPr>
              <w:t>lý;</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n) Báo cáo định kỳ hằng quý, hằng năm với Bộ Kế hoạch và Đầu tư và Ủy ban nhân dân tỉnh về tình </w:t>
            </w:r>
            <w:proofErr w:type="gramStart"/>
            <w:r w:rsidRPr="0098142F">
              <w:rPr>
                <w:bCs/>
                <w:sz w:val="24"/>
                <w:szCs w:val="24"/>
                <w:lang w:val="fr-FR"/>
              </w:rPr>
              <w:t>hình:</w:t>
            </w:r>
            <w:proofErr w:type="gramEnd"/>
            <w:r w:rsidRPr="0098142F">
              <w:rPr>
                <w:bCs/>
                <w:sz w:val="24"/>
                <w:szCs w:val="24"/>
                <w:lang w:val="fr-FR"/>
              </w:rPr>
              <w:t xml:space="preserve"> xây dựng và phát triển khu công nghiệp, khu kinh tế; tiếp nhận, cấp, điều chỉnh, thu hồi Giấy chứng nhận đăng ký đầu tư, Quyết định chấp thuận chủ trương đầu tư; hoạt động của dự án đầu tư; thực hiện các nghĩa vụ đối với Nhà nước; thực hiện các quy định của pháp luật về lao động và các biện pháp bảo vệ môi trường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o) Hỗ trợ, cung cấp thông tin để các doanh nghiệp trong khu công nghiệp, khu kinh tế liên kết, hợp tác với nhau thực hiện cộng sinh công nghiệp, các biện pháp sản xuất sạch hơn, chuyển đổi thành khu công nghiệp sinh </w:t>
            </w:r>
            <w:proofErr w:type="gramStart"/>
            <w:r w:rsidRPr="0098142F">
              <w:rPr>
                <w:bCs/>
                <w:sz w:val="24"/>
                <w:szCs w:val="24"/>
                <w:lang w:val="fr-FR"/>
              </w:rPr>
              <w:t>thái;</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p) Tổ chức phong trào thi đua và khen thưởng cho doanh nghiệp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q) Kiểm tra, giải quyết khiếu nại, tố cáo, phòng, chống tham nhũng, lãng phí, tiêu cực và xử lý theo thẩm quyền hoặc kiến nghị cấp có thẩm quyền xử lý các hành vi </w:t>
            </w:r>
            <w:proofErr w:type="spellStart"/>
            <w:r w:rsidRPr="0098142F">
              <w:rPr>
                <w:bCs/>
                <w:sz w:val="24"/>
                <w:szCs w:val="24"/>
                <w:lang w:val="fr-FR"/>
              </w:rPr>
              <w:t>vi</w:t>
            </w:r>
            <w:proofErr w:type="spellEnd"/>
            <w:r w:rsidRPr="0098142F">
              <w:rPr>
                <w:bCs/>
                <w:sz w:val="24"/>
                <w:szCs w:val="24"/>
                <w:lang w:val="fr-FR"/>
              </w:rPr>
              <w:t xml:space="preserve"> phạm hành chính trong khu công nghiệp, khu kinh tế trên các lĩnh vực thuộc chức năng quản lý nhà nước trực tiếp của Ban Quản lý </w:t>
            </w:r>
            <w:proofErr w:type="gramStart"/>
            <w:r w:rsidRPr="0098142F">
              <w:rPr>
                <w:bCs/>
                <w:sz w:val="24"/>
                <w:szCs w:val="24"/>
                <w:lang w:val="fr-FR"/>
              </w:rPr>
              <w:t>KKT;</w:t>
            </w:r>
            <w:proofErr w:type="gramEnd"/>
            <w:r w:rsidRPr="0098142F">
              <w:rPr>
                <w:bCs/>
                <w:sz w:val="24"/>
                <w:szCs w:val="24"/>
                <w:lang w:val="fr-FR"/>
              </w:rPr>
              <w:t xml:space="preserve"> phối hợp với các cơ quan nhà nước có thẩm quyền thực hiện nhiệm vụ thanh tra, kiểm tra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r) Thực hiện các nhiệm vụ theo quy định của pháp luật và quy định của Ủy ban nhân dân tỉnh về quản lý tài chính, tài sản, ngân sách được giao; thu và quản lý sử dụng các loại phí, lệ phí; nghiên cứu khoa học, ứng dụng tiến bộ khoa học, công nghệ; hợp tác với các tổ chức, cá nhân trong nước và nước ngoài về các lĩnh vực có liên quan đến đầu tư </w:t>
            </w:r>
            <w:r w:rsidRPr="0098142F">
              <w:rPr>
                <w:bCs/>
                <w:sz w:val="24"/>
                <w:szCs w:val="24"/>
                <w:lang w:val="fr-FR"/>
              </w:rPr>
              <w:lastRenderedPageBreak/>
              <w:t>xây dựng và phát triển khu công nghiệp, khu kinh tế; quản lý tổ chức bộ máy, biên chế, công chức, viên chức và đào tạo, bồi dưỡng về chuyên môn, nghiệp vụ cho công chức, viên chức của Ban Quản lý KKT;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s) Thực hiện nhiệm vụ đầu mối tham mưu giúp Ủy ban nhân dân tỉnh xây dựng kế hoạch, quản lý, hỗ trợ chuyển đổi, phát triển loại hình khu công nghiệp, khu kinh tế </w:t>
            </w:r>
            <w:proofErr w:type="gramStart"/>
            <w:r w:rsidRPr="0098142F">
              <w:rPr>
                <w:bCs/>
                <w:sz w:val="24"/>
                <w:szCs w:val="24"/>
                <w:lang w:val="fr-FR"/>
              </w:rPr>
              <w:t>mới;</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t) Thực hiện các nhiệm vụ, quyền hạn khác theo quy định tại Nghị định số 35/2022/NĐ-CP, quy định khác của pháp luật có liên quan và do Ủy ban nhân dân tỉnh giao.</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3. Ban Quản lý KKT thực hiện các nhiệm vụ sau đây khi được các bộ, cơ quan ngang bộ, Ủy ban nhân dân tỉnh và cơ quan nhà nước có thẩm quyền phân cấp, ủy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Cấp các loại Giấy chứng nhận xuất xứ hàng hóa cho hàng hóa sản xuất tại khu công nghiệp, khu kinh tế và các giấy phép, chứng chỉ, chứng nhận khác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Điều chỉnh cục bộ quy hoạch xây dựng khu công nghiệp, các khu chức năng trong khu kinh tế đã được phê </w:t>
            </w:r>
            <w:proofErr w:type="gramStart"/>
            <w:r w:rsidRPr="0098142F">
              <w:rPr>
                <w:bCs/>
                <w:sz w:val="24"/>
                <w:szCs w:val="24"/>
                <w:lang w:val="fr-FR"/>
              </w:rPr>
              <w:t>duyệt;</w:t>
            </w:r>
            <w:proofErr w:type="gramEnd"/>
            <w:r w:rsidRPr="0098142F">
              <w:rPr>
                <w:bCs/>
                <w:sz w:val="24"/>
                <w:szCs w:val="24"/>
                <w:lang w:val="fr-FR"/>
              </w:rPr>
              <w:t xml:space="preserve"> phê duyệt nhiệm vụ và đồ án quy hoạch chi tiết xây dựng dự án đầu tư trong khu công nghiệp, khu chức năng trong khu kinh tế thuộc diện phải lập quy hoạch chi tiết xây dựng theo quy định của pháp luật về xây dựng; thực hiện công tác quản lý chất lượng công trình đối với dự án, công trình xây dựng trong khu công nghiệp, khu kinh tế;</w:t>
            </w:r>
          </w:p>
          <w:p w:rsidR="002D523F" w:rsidRPr="0098142F" w:rsidRDefault="002D523F" w:rsidP="00767BE8">
            <w:pPr>
              <w:spacing w:before="240" w:after="120"/>
              <w:ind w:firstLine="720"/>
              <w:jc w:val="both"/>
              <w:rPr>
                <w:sz w:val="24"/>
                <w:szCs w:val="24"/>
              </w:rPr>
            </w:pPr>
            <w:r w:rsidRPr="0098142F">
              <w:rPr>
                <w:bCs/>
                <w:sz w:val="24"/>
                <w:szCs w:val="24"/>
                <w:lang w:val="fr-FR"/>
              </w:rPr>
              <w:t>Cấp, điều chỉnh, gia hạn, cấp lại, thu hồi, hủy Giấy phép xây dựng đối với dự án, công trình xây dựng phải có Giấy phép xây dựng theo quy định của pháp luật về xây dựng. Cụ thể:</w:t>
            </w:r>
            <w:r w:rsidRPr="0098142F">
              <w:rPr>
                <w:rStyle w:val="FootnoteReference"/>
                <w:bCs/>
                <w:sz w:val="24"/>
                <w:szCs w:val="24"/>
                <w:lang w:val="fr-FR"/>
              </w:rPr>
              <w:t xml:space="preserve"> </w:t>
            </w:r>
            <w:r w:rsidRPr="0098142F">
              <w:rPr>
                <w:sz w:val="24"/>
                <w:szCs w:val="24"/>
              </w:rPr>
              <w:t xml:space="preserve">thực hiện nhiệm vụ được Ủy ban nhân dân tỉnh phân cấp </w:t>
            </w:r>
            <w:proofErr w:type="spellStart"/>
            <w:r w:rsidRPr="0098142F">
              <w:rPr>
                <w:sz w:val="24"/>
                <w:szCs w:val="24"/>
              </w:rPr>
              <w:t>cấp</w:t>
            </w:r>
            <w:proofErr w:type="spellEnd"/>
            <w:r w:rsidRPr="0098142F">
              <w:rPr>
                <w:sz w:val="24"/>
                <w:szCs w:val="24"/>
              </w:rPr>
              <w:t xml:space="preserve"> giấy phép xây dựng các công trình thuộc </w:t>
            </w:r>
            <w:r w:rsidRPr="0098142F">
              <w:rPr>
                <w:sz w:val="24"/>
                <w:szCs w:val="24"/>
              </w:rPr>
              <w:lastRenderedPageBreak/>
              <w:t>phạm vi khu công nghiệp, khu chế xuất, khu vực được giao quản lý và thực hiện quy hoạch thuộc Khu đô thị cửa khẩu Xa Mát, Khu đô thị cửa khẩu Mộc Bài (trừ các công trình quy định tại điểm b khoản 1 Điều 11 Quyết định số 10/2021/QĐ-UBND ngày 19 tháng 5 năm 2021 của Ủy ban nhân dân tỉnh ban hành Quy định một số nội dung về cấp giấy phép xây dựng trên địa bàn tỉnh Tây Ninh);</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Nhận báo cáo về việc cho thôi việc nhiều người lao </w:t>
            </w:r>
            <w:proofErr w:type="gramStart"/>
            <w:r w:rsidRPr="0098142F">
              <w:rPr>
                <w:bCs/>
                <w:sz w:val="24"/>
                <w:szCs w:val="24"/>
                <w:lang w:val="fr-FR"/>
              </w:rPr>
              <w:t>động;</w:t>
            </w:r>
            <w:proofErr w:type="gramEnd"/>
            <w:r w:rsidRPr="0098142F">
              <w:rPr>
                <w:bCs/>
                <w:sz w:val="24"/>
                <w:szCs w:val="24"/>
                <w:lang w:val="fr-FR"/>
              </w:rPr>
              <w:t xml:space="preserve"> tiếp nhận báo cáo giải trình của doanh nghiệp trong khu công nghiệp, khu kinh tế về nhu cầu sử dụng người nước ngoài đối với từng vị trí công việc mà người Việt Nam chưa đáp ứng được;</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Tổ chức, thực hiện thẩm định, phê duyệt kết quả thẩm định báo cáo đánh giá tác động môi </w:t>
            </w:r>
            <w:proofErr w:type="gramStart"/>
            <w:r w:rsidRPr="0098142F">
              <w:rPr>
                <w:bCs/>
                <w:sz w:val="24"/>
                <w:szCs w:val="24"/>
                <w:lang w:val="fr-FR"/>
              </w:rPr>
              <w:t>trường;</w:t>
            </w:r>
            <w:proofErr w:type="gramEnd"/>
            <w:r w:rsidRPr="0098142F">
              <w:rPr>
                <w:bCs/>
                <w:sz w:val="24"/>
                <w:szCs w:val="24"/>
                <w:lang w:val="fr-FR"/>
              </w:rPr>
              <w:t xml:space="preserve"> cấp, cấp đổi, điều chỉnh, cấp lại, thu hồi giấy phép môi trường đối với dự án đầu tư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4. Ban Quản lý KKT là cơ quan đầu mối quản lý hoạt động đầu tư trong các khu công nghiệp, khu kinh tế trên địa bàn. Các bộ, cơ quan ngang bộ, cơ quan quản lý nhà nước ở địa phương khi triển khai các nhiệm vụ chuyên môn tại các khu công nghiệp, khu kinh tế có trách nhiệm phối hợp và lấy ý kiến tham gia của Ban Quản lý KKT, đảm bảo cho hoạt động quản lý nhà nước đối với khu công nghiệp, khu kinh tế thống nhất, tránh chồng chéo và tạo điều kiện thuận lợi cho doanh nghiệp hoạt động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5. Tổ chức lập, báo cáo Ủy ban nhân dân tỉnh trình cấp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Đề án mở rộng, điều chỉnh ranh giới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Lập, điều chỉnh nhiệm vụ và đồ án quy hoạch chung xây dựng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c) Đề án phát hành trái phiếu chính quyền địa </w:t>
            </w:r>
            <w:proofErr w:type="gramStart"/>
            <w:r w:rsidRPr="0098142F">
              <w:rPr>
                <w:bCs/>
                <w:sz w:val="24"/>
                <w:szCs w:val="24"/>
                <w:lang w:val="fr-FR"/>
              </w:rPr>
              <w:t>phương;</w:t>
            </w:r>
            <w:proofErr w:type="gramEnd"/>
            <w:r w:rsidRPr="0098142F">
              <w:rPr>
                <w:bCs/>
                <w:sz w:val="24"/>
                <w:szCs w:val="24"/>
                <w:lang w:val="fr-FR"/>
              </w:rPr>
              <w:t xml:space="preserve"> phương án huy động các nguồn vốn khác để đầu tư phát triển hệ thống kết cấu hạ tầng kỹ thuật và hạ tầng xã hội quan trọng trong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6. Xây dựng và trình các bộ, cơ quan ngang bộ và Ủy ban nhân dân tỉnh phê duyệt và tổ chức thực </w:t>
            </w:r>
            <w:proofErr w:type="gramStart"/>
            <w:r w:rsidRPr="0098142F">
              <w:rPr>
                <w:bCs/>
                <w:sz w:val="24"/>
                <w:szCs w:val="24"/>
                <w:lang w:val="fr-FR"/>
              </w:rPr>
              <w:t>hiện: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Phối hợp với các cơ quan, tổ chức có liên quan lập, điều chỉnh quy hoạch, kế hoạch sử dụng đất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Lập nhiệm vụ và đồ án quy hoạch phân khu xây dựng khu chức năng trong khu kinh tế, nhiệm vụ và đồ án quy hoạch điều chỉnh tổng thể quy hoạch này phù hợp với quy hoạch chung xây dựng khu kinh tế đã được phê duyệt,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Kế hoạch hằng năm và 5 năm về phát triển khu kinh tế trình Ủy ban nhân dân tỉnh và các cơ quan nhà nước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Danh mục các dự án đầu tư và kế hoạch vốn đầu tư phát triển hằng năm và 5 năm trình cơ quan nhà nước nhà nước có thẩm quyền phê duyệt hoặc tự phê duyệt theo thẩm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Xây dựng các khung giá và mức phí, lệ phí áp dụng tại khu kinh tế trình cơ quan nhà nước có thẩm quyền ban hành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7. Ban Quản lý KKT chỉ đạo hoặc tổ chức thực hiện các nhiệm </w:t>
            </w:r>
            <w:proofErr w:type="gramStart"/>
            <w:r w:rsidRPr="0098142F">
              <w:rPr>
                <w:bCs/>
                <w:sz w:val="24"/>
                <w:szCs w:val="24"/>
                <w:lang w:val="fr-FR"/>
              </w:rPr>
              <w:t>vụ:</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Cấp, cấp lại, sửa đổi, bổ sung và gia hạn Giấy phép thành lập văn phòng đại diện, chi nhánh trong khu kinh tế đối với doanh nghiệp du lịch nước ngoài theo quy </w:t>
            </w:r>
            <w:r w:rsidRPr="0098142F">
              <w:rPr>
                <w:bCs/>
                <w:sz w:val="24"/>
                <w:szCs w:val="24"/>
                <w:lang w:val="fr-FR"/>
              </w:rPr>
              <w:lastRenderedPageBreak/>
              <w:t xml:space="preserve">định của pháp luật và theo hướng dẫn hoặc ủy quyền của các bộ, cơ quan ngang bộ và Ủy ban nhân dân </w:t>
            </w:r>
            <w:proofErr w:type="gramStart"/>
            <w:r w:rsidRPr="0098142F">
              <w:rPr>
                <w:bCs/>
                <w:sz w:val="24"/>
                <w:szCs w:val="24"/>
                <w:lang w:val="fr-FR"/>
              </w:rPr>
              <w:t>tỉnh;</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Thuê tư vấn trong nước, tư vấn nước ngoài thực hiện dịch vụ tư vấn xúc tiến đầu tư, tư vấn chiến lược đầu tư xây dựng và phát triển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Quyết định đầu tư đối với các dự án nhóm C sử dụng vốn đầu tư công tại khu công nghiệp, khu kinh tế theo ủy quyền của Chủ tịch Ủy ban nhân dân </w:t>
            </w:r>
            <w:proofErr w:type="gramStart"/>
            <w:r w:rsidRPr="0098142F">
              <w:rPr>
                <w:bCs/>
                <w:sz w:val="24"/>
                <w:szCs w:val="24"/>
                <w:lang w:val="fr-FR"/>
              </w:rPr>
              <w:t>tỉnh;</w:t>
            </w:r>
            <w:proofErr w:type="gramEnd"/>
            <w:r w:rsidRPr="0098142F">
              <w:rPr>
                <w:bCs/>
                <w:sz w:val="24"/>
                <w:szCs w:val="24"/>
                <w:lang w:val="fr-FR"/>
              </w:rPr>
              <w:t xml:space="preserve"> quản lý vốn ODA và vốn vay ưu đãi nước ngoài tại khu công nghiệp, khu kinh tế do Ủy ban nhân dân tỉnh giao. Cụ </w:t>
            </w:r>
            <w:proofErr w:type="gramStart"/>
            <w:r w:rsidRPr="0098142F">
              <w:rPr>
                <w:bCs/>
                <w:sz w:val="24"/>
                <w:szCs w:val="24"/>
                <w:lang w:val="fr-FR"/>
              </w:rPr>
              <w:t>thể:</w:t>
            </w:r>
            <w:proofErr w:type="gramEnd"/>
            <w:r w:rsidRPr="0098142F">
              <w:rPr>
                <w:bCs/>
                <w:sz w:val="24"/>
                <w:szCs w:val="24"/>
                <w:lang w:val="fr-FR"/>
              </w:rPr>
              <w:t xml:space="preserve"> thực hiện quy định về phân cấp quản lý và thực hiện dự án đầu tư công, dự án đầu tư xây dựng công trình (trừ dự án PPP) trên địa bàn tỉnh Tây Ninh tại  Điều 8 Quyết định số 24/2021/QĐ-UBND ngày 16 tháng 11 năm 2021 của Ủy ban nhân dân tỉnh Tây Ninh ban hành Quy định về phân cấp quản lý và thực hiện dự án đầu tư công, dự án đầu tư xây dựng công trình trên địa bàn tỉnh Tây Ninh ;</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Đề xuất danh mục dự án, tổ chức lựa chọn nhà đầu tư, ký hợp đồng với nhà đầu tư theo quy định của pháp luật và ủy quyền của Ủy ban nhân dân </w:t>
            </w:r>
            <w:proofErr w:type="gramStart"/>
            <w:r w:rsidRPr="0098142F">
              <w:rPr>
                <w:bCs/>
                <w:sz w:val="24"/>
                <w:szCs w:val="24"/>
                <w:lang w:val="fr-FR"/>
              </w:rPr>
              <w:t>tỉnh;</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Quản lý và sử dụng các nguồn vốn đầu tư phát triển khu kinh tế thuộc thẩm quyền; quản lý đầu tư, xây dựng, đấu thầu đối với các dự án đầu tư bằng vốn đầu tư phát triển từ ngân sách nhà nước tại khu kinh tế thuộc thẩm quyền; quản lý và thực hiện việc thu, chi hành chính, sự nghiệp, các chương trình mục tiêu và các nguồn vốn khác được giao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e) Chủ trì, phối hợp với các cơ quan có liên quan thực hiện việc duy tu, bảo dưỡng hệ thống công trình kết cấu hạ tầng kỹ thuật, hạ tầng xã hội, công trình dịch vụ, tiện ích công cộng được đầu tư từ ngân sách nhà nước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g) Quản lý và sử dụng có hiệu quả quỹ đất, mặt nước chuyên dùng đã được giao sau khi đã hoàn thành công tác bồi thường, giải phóng mặt bằng theo đúng mục đích sử dụng và phù hợp với quy hoạch chung xây dựng khu kinh tế, quy hoạch phân khu xây dựng khu chức năng, quy hoạch, kế hoạch sử dụng đất đã được cấp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h) Xác định tiền sử dụng đất, tiền thuê đất, tiền thuê mặt nước đối với nhà đầu tư được Nhà nước giao đất, cho thuê đất để thực hiện dự án đầu tư trong khu kinh </w:t>
            </w:r>
            <w:proofErr w:type="gramStart"/>
            <w:r w:rsidRPr="0098142F">
              <w:rPr>
                <w:bCs/>
                <w:sz w:val="24"/>
                <w:szCs w:val="24"/>
                <w:lang w:val="fr-FR"/>
              </w:rPr>
              <w:t>tế;</w:t>
            </w:r>
            <w:proofErr w:type="gramEnd"/>
            <w:r w:rsidRPr="0098142F">
              <w:rPr>
                <w:bCs/>
                <w:sz w:val="24"/>
                <w:szCs w:val="24"/>
                <w:lang w:val="fr-FR"/>
              </w:rPr>
              <w:t xml:space="preserve"> xác định tiền bồi thường giải phóng mặt bằng được khấu trừ vào tiền sử dụng đất, tiền thuê đất trong khu kinh tế theo quy định của pháp luật về thu tiền sử dụng đất, thu tiền thuê đất, thuê mặt nước trong khu kinh tế;</w:t>
            </w:r>
          </w:p>
          <w:p w:rsidR="002D4DBB" w:rsidRPr="0098142F" w:rsidRDefault="002D4DBB" w:rsidP="00767BE8">
            <w:pPr>
              <w:spacing w:before="240" w:after="120"/>
              <w:ind w:firstLine="720"/>
              <w:jc w:val="both"/>
              <w:rPr>
                <w:bCs/>
                <w:sz w:val="24"/>
                <w:szCs w:val="24"/>
                <w:lang w:val="fr-FR"/>
              </w:rPr>
            </w:pPr>
          </w:p>
          <w:p w:rsidR="002D4DBB" w:rsidRPr="0098142F" w:rsidRDefault="002D4DBB" w:rsidP="00767BE8">
            <w:pPr>
              <w:spacing w:before="240" w:after="120"/>
              <w:ind w:firstLine="720"/>
              <w:jc w:val="both"/>
              <w:rPr>
                <w:bCs/>
                <w:sz w:val="24"/>
                <w:szCs w:val="24"/>
                <w:lang w:val="fr-FR"/>
              </w:rPr>
            </w:pPr>
          </w:p>
          <w:p w:rsidR="002D4DBB" w:rsidRDefault="002D4DBB" w:rsidP="00767BE8">
            <w:pPr>
              <w:spacing w:before="240" w:after="120"/>
              <w:ind w:firstLine="720"/>
              <w:jc w:val="both"/>
              <w:rPr>
                <w:bCs/>
                <w:sz w:val="24"/>
                <w:szCs w:val="24"/>
                <w:lang w:val="fr-FR"/>
              </w:rPr>
            </w:pPr>
          </w:p>
          <w:p w:rsidR="00771D93" w:rsidRDefault="00771D93" w:rsidP="00767BE8">
            <w:pPr>
              <w:spacing w:before="240" w:after="120"/>
              <w:ind w:firstLine="720"/>
              <w:jc w:val="both"/>
              <w:rPr>
                <w:bCs/>
                <w:sz w:val="24"/>
                <w:szCs w:val="24"/>
                <w:lang w:val="fr-FR"/>
              </w:rPr>
            </w:pPr>
          </w:p>
          <w:p w:rsidR="00771D93" w:rsidRDefault="00771D93" w:rsidP="00767BE8">
            <w:pPr>
              <w:spacing w:before="240" w:after="120"/>
              <w:ind w:firstLine="720"/>
              <w:jc w:val="both"/>
              <w:rPr>
                <w:bCs/>
                <w:sz w:val="24"/>
                <w:szCs w:val="24"/>
                <w:lang w:val="fr-FR"/>
              </w:rPr>
            </w:pPr>
          </w:p>
          <w:p w:rsidR="00771D93" w:rsidRDefault="00771D93" w:rsidP="00767BE8">
            <w:pPr>
              <w:spacing w:before="240" w:after="120"/>
              <w:ind w:firstLine="720"/>
              <w:jc w:val="both"/>
              <w:rPr>
                <w:bCs/>
                <w:sz w:val="24"/>
                <w:szCs w:val="24"/>
                <w:lang w:val="fr-FR"/>
              </w:rPr>
            </w:pP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i) Phối hợp với tổ chức làm nhiệm vụ bồi thường, giải phóng mặt bằng để thực hiện việc bồi thường, hỗ trợ, tái định </w:t>
            </w:r>
            <w:proofErr w:type="gramStart"/>
            <w:r w:rsidRPr="0098142F">
              <w:rPr>
                <w:bCs/>
                <w:sz w:val="24"/>
                <w:szCs w:val="24"/>
                <w:lang w:val="fr-FR"/>
              </w:rPr>
              <w:t>cư;</w:t>
            </w:r>
            <w:proofErr w:type="gramEnd"/>
            <w:r w:rsidRPr="0098142F">
              <w:rPr>
                <w:bCs/>
                <w:sz w:val="24"/>
                <w:szCs w:val="24"/>
                <w:lang w:val="fr-FR"/>
              </w:rPr>
              <w:t xml:space="preserve"> giao lại đất có thu tiền sử dụng đất, giao lại đất không thu tiền sử dụng đất, cho thuê đất cho người có nhu cầu sử dụng đất trong các khu chức năng của khu kinh tế và thực hiện các nhiệm vụ khác về quản lý đất đai trong khu kinh tế theo quy định của pháp luật về đất đai;</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k) Phối hợp với chính quyền địa phương và các cơ quan có liên quan bảo đảm hoạt động trong khu kinh tế phù </w:t>
            </w:r>
            <w:r w:rsidRPr="0098142F">
              <w:rPr>
                <w:bCs/>
                <w:sz w:val="24"/>
                <w:szCs w:val="24"/>
                <w:lang w:val="fr-FR"/>
              </w:rPr>
              <w:lastRenderedPageBreak/>
              <w:t>hợp quy hoạch xây dựng, kế hoạch phát triển khu kinh tế đã được cơ quan nhà nước có thẩm quyền phê duyệt và các quy định có liên quan.</w:t>
            </w:r>
          </w:p>
          <w:p w:rsidR="002D523F" w:rsidRPr="0098142F" w:rsidRDefault="002D523F" w:rsidP="00767BE8">
            <w:pPr>
              <w:spacing w:before="240" w:after="120"/>
              <w:ind w:firstLine="720"/>
              <w:jc w:val="both"/>
              <w:rPr>
                <w:bCs/>
                <w:sz w:val="24"/>
                <w:szCs w:val="24"/>
                <w:lang w:val="en-GB"/>
              </w:rPr>
            </w:pPr>
            <w:r w:rsidRPr="0098142F">
              <w:rPr>
                <w:bCs/>
                <w:sz w:val="24"/>
                <w:szCs w:val="24"/>
                <w:lang w:val="fr-FR"/>
              </w:rPr>
              <w:t xml:space="preserve">8. Ban Quản lý KKT thực hiện nhiệm vụ và quyền hạn tại cửa khẩu </w:t>
            </w:r>
            <w:r w:rsidRPr="0098142F">
              <w:rPr>
                <w:bCs/>
                <w:sz w:val="24"/>
                <w:szCs w:val="24"/>
                <w:lang w:val="vi-VN"/>
              </w:rPr>
              <w:t xml:space="preserve">theo quy định tại Chương II Quy chế điều hành hoạt động tại các cửa khẩu biên giới đất theo Quyết định số 45/2013/QĐ-TTg ngày 25 </w:t>
            </w:r>
            <w:r w:rsidRPr="0098142F">
              <w:rPr>
                <w:bCs/>
                <w:sz w:val="24"/>
                <w:szCs w:val="24"/>
                <w:lang w:val="en-GB"/>
              </w:rPr>
              <w:t>/</w:t>
            </w:r>
            <w:r w:rsidRPr="0098142F">
              <w:rPr>
                <w:bCs/>
                <w:sz w:val="24"/>
                <w:szCs w:val="24"/>
                <w:lang w:val="vi-VN"/>
              </w:rPr>
              <w:t>07</w:t>
            </w:r>
            <w:r w:rsidRPr="0098142F">
              <w:rPr>
                <w:bCs/>
                <w:sz w:val="24"/>
                <w:szCs w:val="24"/>
                <w:lang w:val="en-GB"/>
              </w:rPr>
              <w:t>/</w:t>
            </w:r>
            <w:r w:rsidRPr="0098142F">
              <w:rPr>
                <w:bCs/>
                <w:sz w:val="24"/>
                <w:szCs w:val="24"/>
                <w:lang w:val="vi-VN"/>
              </w:rPr>
              <w:t xml:space="preserve">2013 của Thủ tướng Chính </w:t>
            </w:r>
            <w:proofErr w:type="gramStart"/>
            <w:r w:rsidRPr="0098142F">
              <w:rPr>
                <w:bCs/>
                <w:sz w:val="24"/>
                <w:szCs w:val="24"/>
                <w:lang w:val="vi-VN"/>
              </w:rPr>
              <w:t>phủ</w:t>
            </w:r>
            <w:r w:rsidRPr="0098142F">
              <w:rPr>
                <w:bCs/>
                <w:sz w:val="24"/>
                <w:szCs w:val="24"/>
                <w:lang w:val="en-GB"/>
              </w:rPr>
              <w:t>:</w:t>
            </w:r>
            <w:proofErr w:type="gramEnd"/>
          </w:p>
          <w:p w:rsidR="004E5588" w:rsidRDefault="004E5588" w:rsidP="00767BE8">
            <w:pPr>
              <w:spacing w:before="240" w:after="120"/>
              <w:ind w:firstLine="720"/>
              <w:jc w:val="both"/>
              <w:rPr>
                <w:bCs/>
                <w:sz w:val="24"/>
                <w:szCs w:val="24"/>
                <w:lang w:val="en-GB"/>
              </w:rPr>
            </w:pPr>
          </w:p>
          <w:p w:rsidR="002D523F" w:rsidRPr="0098142F" w:rsidRDefault="002D523F" w:rsidP="00767BE8">
            <w:pPr>
              <w:spacing w:before="240" w:after="120"/>
              <w:ind w:firstLine="720"/>
              <w:jc w:val="both"/>
              <w:rPr>
                <w:bCs/>
                <w:sz w:val="24"/>
                <w:szCs w:val="24"/>
                <w:lang w:val="vi-VN"/>
              </w:rPr>
            </w:pPr>
            <w:r w:rsidRPr="0098142F">
              <w:rPr>
                <w:bCs/>
                <w:sz w:val="24"/>
                <w:szCs w:val="24"/>
                <w:lang w:val="en-GB"/>
              </w:rPr>
              <w:t xml:space="preserve">a) Thực hiện </w:t>
            </w:r>
            <w:r w:rsidRPr="0098142F">
              <w:rPr>
                <w:bCs/>
                <w:sz w:val="24"/>
                <w:szCs w:val="24"/>
                <w:lang w:val="vi-VN"/>
              </w:rPr>
              <w:t>quy định thống nhất quản lý các hoạt động tại cửa khẩu</w:t>
            </w:r>
            <w:r w:rsidRPr="0098142F">
              <w:rPr>
                <w:bCs/>
                <w:sz w:val="24"/>
                <w:szCs w:val="24"/>
                <w:lang w:val="en-GB"/>
              </w:rPr>
              <w:t>: h</w:t>
            </w:r>
            <w:r w:rsidRPr="0098142F">
              <w:rPr>
                <w:bCs/>
                <w:sz w:val="24"/>
                <w:szCs w:val="24"/>
                <w:lang w:val="vi-VN"/>
              </w:rPr>
              <w:t xml:space="preserve">oạt động quản lý chuyên ngành của các lực lượng chức năng, bao gồm Bộ đội biên phòng, Hải quan và các lực lượng chức năng khác tại cửa khẩu; </w:t>
            </w:r>
            <w:r w:rsidRPr="0098142F">
              <w:rPr>
                <w:bCs/>
                <w:sz w:val="24"/>
                <w:szCs w:val="24"/>
                <w:lang w:val="en-GB"/>
              </w:rPr>
              <w:t>h</w:t>
            </w:r>
            <w:r w:rsidRPr="0098142F">
              <w:rPr>
                <w:bCs/>
                <w:sz w:val="24"/>
                <w:szCs w:val="24"/>
                <w:lang w:val="vi-VN"/>
              </w:rPr>
              <w:t xml:space="preserve">oạt động xuất nhập khẩu và xuất nhập cảnh của các cơ quan, tổ chức, cá nhân; </w:t>
            </w:r>
            <w:r w:rsidRPr="0098142F">
              <w:rPr>
                <w:bCs/>
                <w:sz w:val="24"/>
                <w:szCs w:val="24"/>
                <w:lang w:val="en-GB"/>
              </w:rPr>
              <w:t>h</w:t>
            </w:r>
            <w:r w:rsidRPr="0098142F">
              <w:rPr>
                <w:bCs/>
                <w:sz w:val="24"/>
                <w:szCs w:val="24"/>
                <w:lang w:val="vi-VN"/>
              </w:rPr>
              <w:t xml:space="preserve">oạt động dịch vụ hỗ trợ thương mại tại cửa khẩu, bao </w:t>
            </w:r>
            <w:r w:rsidRPr="0098142F">
              <w:rPr>
                <w:bCs/>
                <w:sz w:val="24"/>
                <w:szCs w:val="24"/>
                <w:lang w:val="en-GB"/>
              </w:rPr>
              <w:t>g</w:t>
            </w:r>
            <w:r w:rsidRPr="0098142F">
              <w:rPr>
                <w:bCs/>
                <w:sz w:val="24"/>
                <w:szCs w:val="24"/>
                <w:lang w:val="vi-VN"/>
              </w:rPr>
              <w:t>ồm các dịch vụ kho, bãi, giao nhận, vận chuyển, gia công, đóng gói, bốc dỡ hàng hóa; dịch vụ thanh toán, thu đổi ngoại tệ; dịch vụ hỗ trợ thực hiện các thủ tục hành chính theo quy định của pháp luật chuyên ngành có liên quan và các dịch vụ hỗ trợ khác theo quy định;</w:t>
            </w:r>
            <w:r w:rsidRPr="0098142F">
              <w:rPr>
                <w:bCs/>
                <w:sz w:val="24"/>
                <w:szCs w:val="24"/>
                <w:lang w:val="en-GB"/>
              </w:rPr>
              <w:t xml:space="preserve"> h</w:t>
            </w:r>
            <w:r w:rsidRPr="0098142F">
              <w:rPr>
                <w:bCs/>
                <w:sz w:val="24"/>
                <w:szCs w:val="24"/>
                <w:lang w:val="vi-VN"/>
              </w:rPr>
              <w:t>oạt động phối hợp với chính quyền địa phương và cơ quan quản lý cửa khẩu của nước có chung biên giới;</w:t>
            </w:r>
          </w:p>
          <w:p w:rsidR="002D523F" w:rsidRPr="0098142F" w:rsidRDefault="002D523F" w:rsidP="00767BE8">
            <w:pPr>
              <w:spacing w:before="240" w:after="120"/>
              <w:ind w:firstLine="720"/>
              <w:jc w:val="both"/>
              <w:rPr>
                <w:bCs/>
                <w:sz w:val="24"/>
                <w:szCs w:val="24"/>
                <w:lang w:val="vi-VN"/>
              </w:rPr>
            </w:pPr>
            <w:r w:rsidRPr="0098142F">
              <w:rPr>
                <w:bCs/>
                <w:sz w:val="24"/>
                <w:szCs w:val="24"/>
                <w:lang w:val="en-GB"/>
              </w:rPr>
              <w:t>b)</w:t>
            </w:r>
            <w:r w:rsidRPr="0098142F">
              <w:rPr>
                <w:bCs/>
                <w:sz w:val="24"/>
                <w:szCs w:val="24"/>
                <w:lang w:val="vi-VN"/>
              </w:rPr>
              <w:t xml:space="preserve"> Phối hợp các hoạt động chuyên ngành của các lực lượng chức năng tại cửa khẩu</w:t>
            </w:r>
            <w:r w:rsidRPr="0098142F">
              <w:rPr>
                <w:bCs/>
                <w:sz w:val="24"/>
                <w:szCs w:val="24"/>
                <w:lang w:val="en-GB"/>
              </w:rPr>
              <w:t>: đ</w:t>
            </w:r>
            <w:r w:rsidRPr="0098142F">
              <w:rPr>
                <w:bCs/>
                <w:sz w:val="24"/>
                <w:szCs w:val="24"/>
                <w:lang w:val="vi-VN"/>
              </w:rPr>
              <w:t>iều hành việc phối hợp thống nhất các hoạt động chuyên ngành của các lực lượng chức năng tại cửa khẩu đảm bảo sự đồng bộ, có trật tự, có nề nếp theo hướng đơn giản hóa thủ tục hành chính;</w:t>
            </w:r>
          </w:p>
          <w:p w:rsidR="002D523F" w:rsidRPr="0098142F" w:rsidRDefault="002D523F" w:rsidP="00767BE8">
            <w:pPr>
              <w:spacing w:before="120" w:after="100" w:afterAutospacing="1"/>
              <w:ind w:firstLine="720"/>
              <w:jc w:val="both"/>
              <w:rPr>
                <w:sz w:val="24"/>
                <w:szCs w:val="24"/>
              </w:rPr>
            </w:pPr>
            <w:r w:rsidRPr="0098142F">
              <w:rPr>
                <w:bCs/>
                <w:sz w:val="24"/>
                <w:szCs w:val="24"/>
                <w:lang w:val="en-GB"/>
              </w:rPr>
              <w:t xml:space="preserve">c) </w:t>
            </w:r>
            <w:r w:rsidRPr="0098142F">
              <w:rPr>
                <w:bCs/>
                <w:sz w:val="24"/>
                <w:szCs w:val="24"/>
                <w:lang w:val="vi-VN"/>
              </w:rPr>
              <w:t>Quản lý các hoạt động xuất nhập khẩu và xuất nhập cảnh của các cơ quan, tổ chức, cá nhân</w:t>
            </w:r>
            <w:r w:rsidRPr="0098142F">
              <w:rPr>
                <w:bCs/>
                <w:sz w:val="24"/>
                <w:szCs w:val="24"/>
                <w:lang w:val="en-GB"/>
              </w:rPr>
              <w:t>: c</w:t>
            </w:r>
            <w:r w:rsidRPr="0098142F">
              <w:rPr>
                <w:sz w:val="24"/>
                <w:szCs w:val="24"/>
              </w:rPr>
              <w:t xml:space="preserve">ác cơ quan, tổ chức, cá nhân tham gia các hoạt động tại cửa khẩu liên quan đến xuất nhập khẩu hàng hóa, xuất nhập cảnh người, phương tiện giao thông vận tải và các hoạt động khác thực hiện theo quy định của pháp luật; khi tham gia các hoạt </w:t>
            </w:r>
            <w:r w:rsidRPr="0098142F">
              <w:rPr>
                <w:sz w:val="24"/>
                <w:szCs w:val="24"/>
              </w:rPr>
              <w:lastRenderedPageBreak/>
              <w:t>động tại cửa khẩu liên quan đến xuất nhập khẩu hàng hóa, xuất nhập cảnh người, phương tiện giao thông vận tải và các hoạt động khác, các cơ quan, tổ chức, cá nhân phải chấp hành Nội quy cửa khẩu và các quy định khác của Ban Quản KKT;</w:t>
            </w:r>
          </w:p>
          <w:p w:rsidR="002D523F" w:rsidRPr="0098142F" w:rsidRDefault="002D523F" w:rsidP="00767BE8">
            <w:pPr>
              <w:spacing w:before="120" w:after="100" w:afterAutospacing="1"/>
              <w:ind w:firstLine="720"/>
              <w:jc w:val="both"/>
              <w:rPr>
                <w:sz w:val="24"/>
                <w:szCs w:val="24"/>
              </w:rPr>
            </w:pPr>
            <w:r w:rsidRPr="0098142F">
              <w:rPr>
                <w:bCs/>
                <w:sz w:val="24"/>
                <w:szCs w:val="24"/>
                <w:lang w:val="en-GB"/>
              </w:rPr>
              <w:t>d)</w:t>
            </w:r>
            <w:r w:rsidRPr="0098142F">
              <w:rPr>
                <w:bCs/>
                <w:sz w:val="24"/>
                <w:szCs w:val="24"/>
                <w:lang w:val="vi-VN"/>
              </w:rPr>
              <w:t xml:space="preserve"> Quản lý hoạt động dịch vụ hỗ trợ thương mại tại cửa khẩu</w:t>
            </w:r>
            <w:r w:rsidRPr="0098142F">
              <w:rPr>
                <w:bCs/>
                <w:sz w:val="24"/>
                <w:szCs w:val="24"/>
                <w:lang w:val="en-GB"/>
              </w:rPr>
              <w:t xml:space="preserve">: </w:t>
            </w:r>
            <w:r w:rsidRPr="0098142F">
              <w:rPr>
                <w:sz w:val="24"/>
                <w:szCs w:val="24"/>
              </w:rPr>
              <w:t xml:space="preserve">quản lý công tác xây dựng, sửa chữa nhà cửa, vật kiến trúc, các công trình công cộng phù hợp với bản sắc văn hóa dân tộc của quốc gia theo quy hoạch, kế hoạch, tiến độ đã được cơ quan nhà nước có thẩm quyền phê duyệt, bảo đảm thuận tiện cho việc kiểm tra, kiểm soát của các lực lượng chức năng, đi lại, làm việc của tổ chức, cá nhân và sự phát triển thương mại biên giới trong phạm vi cửa khẩu; </w:t>
            </w:r>
            <w:bookmarkStart w:id="0" w:name="khoan_22"/>
            <w:r w:rsidRPr="0098142F">
              <w:rPr>
                <w:sz w:val="24"/>
                <w:szCs w:val="24"/>
              </w:rPr>
              <w:t>tổ chức cung cấp và khai thác thu phí các dịch vụ tại khu vực cửa khẩu phù hợp với quy định pháp luật hiện hành</w:t>
            </w:r>
            <w:bookmarkEnd w:id="0"/>
            <w:r w:rsidRPr="0098142F">
              <w:rPr>
                <w:sz w:val="24"/>
                <w:szCs w:val="24"/>
              </w:rPr>
              <w:t>; tạo điều kiện việc thực hiện dự án sau cấp chứng nhận đầu tư vào các dịch vụ bãi kiểm hóa, bến bãi giao nhận vận tải, kho tập kết hàng hóa xuất nhập khẩu và các dịch vụ logistics khác tại cửa khẩu;</w:t>
            </w:r>
          </w:p>
          <w:p w:rsidR="002D523F" w:rsidRPr="0098142F" w:rsidRDefault="002D523F" w:rsidP="00767BE8">
            <w:pPr>
              <w:spacing w:before="120" w:after="100" w:afterAutospacing="1"/>
              <w:ind w:firstLine="720"/>
              <w:jc w:val="both"/>
              <w:rPr>
                <w:sz w:val="24"/>
                <w:szCs w:val="24"/>
              </w:rPr>
            </w:pPr>
            <w:r w:rsidRPr="0098142F">
              <w:rPr>
                <w:bCs/>
                <w:sz w:val="24"/>
                <w:szCs w:val="24"/>
              </w:rPr>
              <w:t>e) Phối hợp với chính quyền địa phương và cơ quan quản lý cửa khẩu của nước có chung biên giới:</w:t>
            </w:r>
            <w:r w:rsidRPr="0098142F">
              <w:rPr>
                <w:b/>
                <w:bCs/>
                <w:sz w:val="24"/>
                <w:szCs w:val="24"/>
              </w:rPr>
              <w:t xml:space="preserve"> </w:t>
            </w:r>
            <w:r w:rsidRPr="0098142F">
              <w:rPr>
                <w:sz w:val="24"/>
                <w:szCs w:val="24"/>
              </w:rPr>
              <w:t xml:space="preserve">phối hợp với UBND huyện, thị xã nơi có cửa khẩu và Đồn Biên phòng cửa khẩu để giải quyết những vấn đề có liên quan đến hoạt động của cửa khẩu như đảm bảo an ninh, trật tự an toàn xã hội, cấp điện, cấp nước, thoát nước, vệ sinh, đảm bảo </w:t>
            </w:r>
            <w:proofErr w:type="spellStart"/>
            <w:r w:rsidRPr="0098142F">
              <w:rPr>
                <w:sz w:val="24"/>
                <w:szCs w:val="24"/>
              </w:rPr>
              <w:t>mỹ</w:t>
            </w:r>
            <w:proofErr w:type="spellEnd"/>
            <w:r w:rsidRPr="0098142F">
              <w:rPr>
                <w:sz w:val="24"/>
                <w:szCs w:val="24"/>
              </w:rPr>
              <w:t xml:space="preserve"> quan, môi trường sinh thái khu vực cửa khẩu và các vấn đề phát sinh khác; phối hợp với cơ quan quản lý cửa khẩu và các lực lượng chức năng có liên quan của cửa khẩu nước có chung biên giới (tổ chức giao ban định kỳ hoặc đột xuất giữa Ban Quản lý KKT và cơ quan quản lý cửa khẩu của nước có chung biên giới; trao đổi để thống nhất công tác quản lý cửa khẩu và quản lý các thủ tục của hai bên; kịp thời xử lý những vướng mắc phát sinh trong hoạt động xuất nhập khẩu hàng hóa, xuất nhập cảnh người và phương tiện giao thông vận tải qua biên giới hoặc khi xảy ra ách tắc tại </w:t>
            </w:r>
            <w:r w:rsidRPr="0098142F">
              <w:rPr>
                <w:sz w:val="24"/>
                <w:szCs w:val="24"/>
              </w:rPr>
              <w:lastRenderedPageBreak/>
              <w:t>cửa khẩu; đảm bảo cơ quan quản lý cửa khẩu và các lực lượng chức năng của cửa khẩu nước có chung biên giới tuân thủ các điều ước, thỏa thuận quốc tế mà Việt Nam và nước có chung biên giới tham gia ký kết hoặc gia nhập.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9. Ngoài những nhiệm vụ được quy định tại khoản 1, 2, 3, 4, 5, 6, 7, 8 Điều này, Ban Quản lý KKT thực hiện một số nhiệm vụ, quyền hạn </w:t>
            </w:r>
            <w:proofErr w:type="gramStart"/>
            <w:r w:rsidRPr="0098142F">
              <w:rPr>
                <w:bCs/>
                <w:sz w:val="24"/>
                <w:szCs w:val="24"/>
                <w:lang w:val="fr-FR"/>
              </w:rPr>
              <w:t>sau:</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a) Tổ chức hoạt động xúc tiến đầu tư theo kế hoạch đã được Bộ Kế hoạch và Đầu tư, các Bộ ngành và Ủy ban nhân dân tỉnh phê duyệt; tham gia các chương trình xúc tiến đầu tư vào khu công nghiệp, khu kinh tế do Bộ Kế hoạch và Đầu tư, các Bộ ngành và Ủy ban nhân dân tỉnh tổ chức; hướng dẫn, hỗ trợ nhà đầu tư theo thẩm quyền trong quá trình chuẩn bị và triển khai dự án đầu tư; báo cáo định kỳ hoạt động xúc tiến đầu tư tới Bộ Kế hoạch và Đầu tư và Ủy ban nhân dân tỉnh theo Quy chế quản lý nhà nước về xúc tiến đầu tư ban hành kèm theo Quyết định số 03/2014/QĐ-</w:t>
            </w:r>
            <w:proofErr w:type="spellStart"/>
            <w:r w:rsidRPr="0098142F">
              <w:rPr>
                <w:bCs/>
                <w:sz w:val="24"/>
                <w:szCs w:val="24"/>
                <w:lang w:val="fr-FR"/>
              </w:rPr>
              <w:t>TTg</w:t>
            </w:r>
            <w:proofErr w:type="spellEnd"/>
            <w:r w:rsidRPr="0098142F">
              <w:rPr>
                <w:bCs/>
                <w:sz w:val="24"/>
                <w:szCs w:val="24"/>
                <w:lang w:val="fr-FR"/>
              </w:rPr>
              <w:t xml:space="preserve"> ngày 14 tháng 01 năm 2014 của Thủ tướng Chính phủ ban hành Quy chế quản lý nhà nước đối với hoạt động xúc tiến đầu tư;</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Thực hiện các chức năng, nhiệm vụ về đất đai quy định tại Điều 151 Luật Đất đai ngày 29 tháng 11 năm 2013 và Điều 53 Nghị định số 43/2014/NĐ-CP ngày 15 tháng 5 năm 2014 của Chính phủ quy định chi tiết thi hành một số điều của Luật Đất </w:t>
            </w:r>
            <w:proofErr w:type="gramStart"/>
            <w:r w:rsidRPr="0098142F">
              <w:rPr>
                <w:bCs/>
                <w:sz w:val="24"/>
                <w:szCs w:val="24"/>
                <w:lang w:val="fr-FR"/>
              </w:rPr>
              <w:t>đai;</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Xác định, thông báo số tiền bồi thường, giải phóng mặt bằng mà tổ chức, cá nhân được Nhà nước cho thuê đất phải hoàn trả ngân sách nhà nước theo quy định tại điểm e Khoản 1 Điều 6 Nghị định số 35/2017/NĐ-CP ngày 03 tháng 4 năm 2017 của Chính phủ quy định về thu tiền sử dụng đất, tiền thuê đất, thuê mặt nước trong khu kinh tế, khu công nghệ cao; xác định số tiền bồi thường, giải phóng mặt bằng được khấu trừ vào tiền sử dụng đất, tiền thuê đất </w:t>
            </w:r>
            <w:r w:rsidRPr="0098142F">
              <w:rPr>
                <w:bCs/>
                <w:sz w:val="24"/>
                <w:szCs w:val="24"/>
                <w:lang w:val="fr-FR"/>
              </w:rPr>
              <w:lastRenderedPageBreak/>
              <w:t>theo quy định tại điểm c Khoản 2 Điều 6 Nghị định số 35/2017/NĐ-CP;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d) Xác định và ban hành quyết định miễn tiền sử dụng đất, miễn giảm tiền thuê đất theo quy định tại Điều 7, Điều 8 Nghị định số 35/2017/NĐ-</w:t>
            </w:r>
            <w:proofErr w:type="gramStart"/>
            <w:r w:rsidRPr="0098142F">
              <w:rPr>
                <w:bCs/>
                <w:sz w:val="24"/>
                <w:szCs w:val="24"/>
                <w:lang w:val="fr-FR"/>
              </w:rPr>
              <w:t>CP;</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Xác định và thông báo số tiền sử dụng đất, tiền thuê đất phải nộp đến người sử dụng đất theo quy định tại Khoản 2 Điều 11 Nghị định số 35/2017/NĐ-CP;</w:t>
            </w:r>
          </w:p>
          <w:p w:rsidR="00F66B2E" w:rsidRDefault="00F66B2E" w:rsidP="00767BE8">
            <w:pPr>
              <w:spacing w:before="240" w:after="120"/>
              <w:ind w:firstLine="720"/>
              <w:jc w:val="both"/>
              <w:rPr>
                <w:bCs/>
                <w:sz w:val="24"/>
                <w:szCs w:val="24"/>
                <w:lang w:val="fr-FR"/>
              </w:rPr>
            </w:pPr>
          </w:p>
          <w:p w:rsidR="00771D93" w:rsidRPr="0098142F" w:rsidRDefault="00771D93" w:rsidP="00767BE8">
            <w:pPr>
              <w:spacing w:before="240" w:after="120"/>
              <w:ind w:firstLine="720"/>
              <w:jc w:val="both"/>
              <w:rPr>
                <w:bCs/>
                <w:sz w:val="24"/>
                <w:szCs w:val="24"/>
                <w:lang w:val="fr-FR"/>
              </w:rPr>
            </w:pPr>
          </w:p>
          <w:p w:rsidR="002D523F" w:rsidRPr="0098142F" w:rsidRDefault="002D523F" w:rsidP="00767BE8">
            <w:pPr>
              <w:spacing w:before="240" w:after="120"/>
              <w:ind w:firstLine="720"/>
              <w:jc w:val="both"/>
              <w:rPr>
                <w:bCs/>
                <w:sz w:val="24"/>
                <w:szCs w:val="24"/>
                <w:lang w:val="fr-FR"/>
              </w:rPr>
            </w:pPr>
            <w:r w:rsidRPr="0098142F">
              <w:rPr>
                <w:sz w:val="24"/>
                <w:szCs w:val="24"/>
                <w:lang w:val="pt-BR"/>
              </w:rPr>
              <w:t xml:space="preserve">e) </w:t>
            </w:r>
            <w:r w:rsidRPr="0098142F">
              <w:rPr>
                <w:noProof/>
                <w:sz w:val="24"/>
                <w:szCs w:val="24"/>
              </w:rPr>
              <w:t>Thực hiện</w:t>
            </w:r>
            <w:r w:rsidRPr="0098142F">
              <w:rPr>
                <w:noProof/>
                <w:sz w:val="24"/>
                <w:szCs w:val="24"/>
                <w:lang w:val="vi-VN"/>
              </w:rPr>
              <w:t xml:space="preserve"> thủ tục đăng ký quyền sử dụng đất lần đầu đối với các tổ chức thuê lại đất trong các Khu công nghiệp trên địa bàn tỉnh</w:t>
            </w:r>
            <w:r w:rsidRPr="0098142F">
              <w:rPr>
                <w:noProof/>
                <w:sz w:val="24"/>
                <w:szCs w:val="24"/>
                <w:lang w:val="en-GB"/>
              </w:rPr>
              <w:t xml:space="preserve"> Tây Ninh</w:t>
            </w:r>
            <w:r w:rsidRPr="0098142F">
              <w:rPr>
                <w:sz w:val="24"/>
                <w:szCs w:val="24"/>
                <w:lang w:val="pt-BR"/>
              </w:rPr>
              <w:t xml:space="preserve">; </w:t>
            </w:r>
            <w:r w:rsidRPr="0098142F">
              <w:rPr>
                <w:noProof/>
                <w:sz w:val="24"/>
                <w:szCs w:val="24"/>
                <w:lang w:val="vi-VN"/>
              </w:rPr>
              <w:t>t</w:t>
            </w:r>
            <w:r w:rsidRPr="0098142F">
              <w:rPr>
                <w:bCs/>
                <w:spacing w:val="-4"/>
                <w:sz w:val="24"/>
                <w:szCs w:val="24"/>
              </w:rPr>
              <w:t xml:space="preserve">hủ tục đăng ký </w:t>
            </w:r>
            <w:r w:rsidRPr="0098142F">
              <w:rPr>
                <w:bCs/>
                <w:spacing w:val="-4"/>
                <w:sz w:val="24"/>
                <w:szCs w:val="24"/>
                <w:lang w:val="vi-VN"/>
              </w:rPr>
              <w:t xml:space="preserve">bổ sung tài sản gắn liền với đất (là công trình xây dựng) vào </w:t>
            </w:r>
            <w:r w:rsidRPr="0098142F">
              <w:rPr>
                <w:bCs/>
                <w:spacing w:val="-4"/>
                <w:sz w:val="24"/>
                <w:szCs w:val="24"/>
                <w:lang w:val="en-GB"/>
              </w:rPr>
              <w:t>giấy c</w:t>
            </w:r>
            <w:r w:rsidRPr="0098142F">
              <w:rPr>
                <w:bCs/>
                <w:spacing w:val="-4"/>
                <w:sz w:val="24"/>
                <w:szCs w:val="24"/>
                <w:lang w:val="vi-VN"/>
              </w:rPr>
              <w:t xml:space="preserve">hứng nhận đã cấp </w:t>
            </w:r>
            <w:r w:rsidRPr="0098142F">
              <w:rPr>
                <w:bCs/>
                <w:spacing w:val="-4"/>
                <w:sz w:val="24"/>
                <w:szCs w:val="24"/>
              </w:rPr>
              <w:t>đối với</w:t>
            </w:r>
            <w:r w:rsidRPr="0098142F">
              <w:rPr>
                <w:bCs/>
                <w:spacing w:val="-4"/>
                <w:sz w:val="24"/>
                <w:szCs w:val="24"/>
                <w:lang w:val="vi-VN"/>
              </w:rPr>
              <w:t xml:space="preserve"> các tổ chức trong các Khu công nghiệp, khu kinh tế cửa khẩu trên địa bàn tỉnh</w:t>
            </w:r>
            <w:r w:rsidRPr="0098142F">
              <w:rPr>
                <w:spacing w:val="-4"/>
                <w:sz w:val="24"/>
                <w:szCs w:val="24"/>
              </w:rPr>
              <w:t xml:space="preserve"> Tây Ninh</w:t>
            </w:r>
            <w:r w:rsidRPr="0098142F">
              <w:rPr>
                <w:sz w:val="24"/>
                <w:szCs w:val="24"/>
                <w:lang w:val="pt-BR"/>
              </w:rPr>
              <w:t>;</w:t>
            </w:r>
            <w:bookmarkStart w:id="1" w:name="dieu_6"/>
            <w:r w:rsidRPr="0098142F">
              <w:rPr>
                <w:sz w:val="24"/>
                <w:szCs w:val="24"/>
                <w:lang w:val="pt-BR"/>
              </w:rPr>
              <w:t xml:space="preserve"> </w:t>
            </w:r>
            <w:r w:rsidRPr="0098142F">
              <w:rPr>
                <w:noProof/>
                <w:sz w:val="24"/>
                <w:szCs w:val="24"/>
                <w:lang w:val="vi-VN"/>
              </w:rPr>
              <w:t>t</w:t>
            </w:r>
            <w:r w:rsidRPr="0098142F">
              <w:rPr>
                <w:bCs/>
                <w:sz w:val="24"/>
                <w:szCs w:val="24"/>
              </w:rPr>
              <w:t>hủ tục giao lại đất, cho thuê đất và cấp Giấy chứng nhận quyền sử dụng đất</w:t>
            </w:r>
            <w:r w:rsidRPr="0098142F">
              <w:rPr>
                <w:bCs/>
                <w:sz w:val="24"/>
                <w:szCs w:val="24"/>
                <w:lang w:val="vi-VN"/>
              </w:rPr>
              <w:t xml:space="preserve"> lần đầu </w:t>
            </w:r>
            <w:r w:rsidRPr="0098142F">
              <w:rPr>
                <w:bCs/>
                <w:sz w:val="24"/>
                <w:szCs w:val="24"/>
              </w:rPr>
              <w:t>đối với trường hợp không thông qua hình thức đấu giá quyền sử dụng đất</w:t>
            </w:r>
            <w:bookmarkEnd w:id="1"/>
            <w:r w:rsidRPr="0098142F">
              <w:rPr>
                <w:bCs/>
                <w:sz w:val="24"/>
                <w:szCs w:val="24"/>
                <w:lang w:val="vi-VN"/>
              </w:rPr>
              <w:t xml:space="preserve"> trong khu kinh tế cửa khẩu</w:t>
            </w:r>
            <w:r w:rsidRPr="0098142F">
              <w:rPr>
                <w:bCs/>
                <w:sz w:val="24"/>
                <w:szCs w:val="24"/>
                <w:lang w:val="en-GB"/>
              </w:rPr>
              <w:t xml:space="preserve"> trên địa bàn tỉnh Tây Ninh theo quy định tại Điều 5, 6, 7 Quy chế phối hợp thực hiện thủ tục hành chính về đất đai trong Khu kinh tế trên địa bàn tỉnh Tây Ninh ban hành kèm theo Quyết định số 01/2019/QĐ-UBND ngày 03 tháng 01 năm 2019 của UBND tỉnh Tây Ninh.</w:t>
            </w: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BE2196" w:rsidRPr="0098142F" w:rsidRDefault="00BE2196" w:rsidP="00767BE8">
            <w:pPr>
              <w:spacing w:before="240" w:after="120"/>
              <w:ind w:firstLine="720"/>
              <w:jc w:val="both"/>
              <w:rPr>
                <w:bCs/>
                <w:sz w:val="24"/>
                <w:szCs w:val="24"/>
                <w:lang w:val="fr-FR"/>
              </w:rPr>
            </w:pP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g) Làm chủ sở hữu, có trách nhiệm tiếp nhận, quản lý và tổ chức vận hành, bảo trì hệ thống thu gom và xử lý nước thải đô thị Mộc </w:t>
            </w:r>
            <w:proofErr w:type="gramStart"/>
            <w:r w:rsidRPr="0098142F">
              <w:rPr>
                <w:bCs/>
                <w:sz w:val="24"/>
                <w:szCs w:val="24"/>
                <w:lang w:val="fr-FR"/>
              </w:rPr>
              <w:t>Bài;</w:t>
            </w:r>
            <w:proofErr w:type="gramEnd"/>
            <w:r w:rsidRPr="0098142F">
              <w:rPr>
                <w:bCs/>
                <w:sz w:val="24"/>
                <w:szCs w:val="24"/>
                <w:lang w:val="fr-FR"/>
              </w:rPr>
              <w:t xml:space="preserve"> rà soát các quy định theo Hiệp định vay, Hiệp định tài trợ trước khi tổ chức lựa chọn đơn vị có chuyên môn về cấp nước để vận hành, bảo trì công trình;</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h) Thực hiện các nhiệm vụ khác theo quy định pháp luật hoặc do Ủy ban nhân dân tỉnh giao.</w:t>
            </w:r>
          </w:p>
          <w:p w:rsidR="002D523F" w:rsidRPr="0098142F" w:rsidRDefault="002D523F" w:rsidP="00767BE8">
            <w:pPr>
              <w:jc w:val="both"/>
              <w:rPr>
                <w:sz w:val="24"/>
                <w:szCs w:val="24"/>
              </w:rPr>
            </w:pPr>
          </w:p>
        </w:tc>
        <w:tc>
          <w:tcPr>
            <w:tcW w:w="5881" w:type="dxa"/>
          </w:tcPr>
          <w:p w:rsidR="002D523F" w:rsidRPr="0098142F" w:rsidRDefault="002D523F" w:rsidP="00767BE8">
            <w:pPr>
              <w:pStyle w:val="NormalWeb"/>
              <w:spacing w:before="120" w:beforeAutospacing="0" w:after="120" w:afterAutospacing="0"/>
              <w:ind w:firstLine="720"/>
              <w:jc w:val="both"/>
              <w:rPr>
                <w:b/>
              </w:rPr>
            </w:pPr>
            <w:r w:rsidRPr="0098142F">
              <w:rPr>
                <w:b/>
              </w:rPr>
              <w:lastRenderedPageBreak/>
              <w:t>Điều 2. Nhiệm vụ, quyền hạn</w:t>
            </w:r>
          </w:p>
          <w:p w:rsidR="002D523F" w:rsidRPr="0098142F" w:rsidRDefault="002D523F" w:rsidP="00767BE8">
            <w:pPr>
              <w:spacing w:before="240" w:after="120"/>
              <w:ind w:firstLine="720"/>
              <w:jc w:val="both"/>
              <w:rPr>
                <w:rFonts w:eastAsia="Times New Roman"/>
                <w:bCs/>
                <w:sz w:val="24"/>
                <w:szCs w:val="24"/>
                <w:lang w:val="fr-FR" w:eastAsia="en-US"/>
              </w:rPr>
            </w:pPr>
            <w:r w:rsidRPr="0098142F">
              <w:rPr>
                <w:bCs/>
                <w:sz w:val="24"/>
                <w:szCs w:val="24"/>
                <w:lang w:val="fr-FR"/>
              </w:rPr>
              <w:t xml:space="preserve">1. Tham gia ý kiến, xây dựng và trình các bộ, cơ quan ngang bộ và Ủy ban nhân dân tỉnh phê duyệt và tổ chức thực hiện các công việc sau </w:t>
            </w:r>
            <w:proofErr w:type="gramStart"/>
            <w:r w:rsidRPr="0098142F">
              <w:rPr>
                <w:bCs/>
                <w:sz w:val="24"/>
                <w:szCs w:val="24"/>
                <w:lang w:val="fr-FR"/>
              </w:rPr>
              <w:t>đây:</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Tham gia ý kiến với các bộ, cơ quan ngang bộ và Ủy ban nhân dân tỉnh trong việc xây dựng các văn bản quy phạm pháp luật, chính sách, phương án phát triển hệ thống có liên quan đến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Chủ trì, phối hợp với các cơ quan có liên quan xây dựng Quy chế phối hợp làm việc với các cơ quan chuyên môn thuộc Ủy ban nhân dân tỉnh hoặc các cơ quan có liên quan để thực hiện các nhiệm vụ và quyền hạn được giao theo cơ chế một cửa và một cửa liên thông,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Chủ trì, phối hợp với các cơ quan, tổ chức có liên quan lập nhiệm vụ và đồ án quy hoạch chung xây dựng, quy hoạch phân khu xây dựng khu công nghiệp, nhiệm vụ và đồ án quy hoạch điều chỉnh tổng thể các quy hoạch này,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Xây dựng chương trình, kế hoạch về xúc tiến đầu tư phát triển khu công nghiệp, khu kinh tế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Tổng hợp, đánh giá nhu cầu sử dụng lao động làm việc trong khu công nghiệp, khu kinh tế, phối hợp với các cơ quan nhà nước có thẩm quyền cung ứng lao động cho các doanh nghiệp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e) Dự toán ngân sách, kinh phí hoạt động sự nghiệp và vốn đầu tư phát triển hằng năm và nguồn kinh phí khác (nếu có) của Ban Quản lý KKT trình cơ quan nhà nước có thẩm quyền phê duyệt theo quy định của pháp luật về ngân </w:t>
            </w:r>
            <w:r w:rsidRPr="0098142F">
              <w:rPr>
                <w:bCs/>
                <w:sz w:val="24"/>
                <w:szCs w:val="24"/>
                <w:lang w:val="fr-FR"/>
              </w:rPr>
              <w:lastRenderedPageBreak/>
              <w:t xml:space="preserve">sách nhà nước, pháp luật về đầu tư công và quy định khác của pháp luật có liên </w:t>
            </w:r>
            <w:proofErr w:type="gramStart"/>
            <w:r w:rsidRPr="0098142F">
              <w:rPr>
                <w:bCs/>
                <w:sz w:val="24"/>
                <w:szCs w:val="24"/>
                <w:lang w:val="fr-FR"/>
              </w:rPr>
              <w:t>quan;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g) Phối hợp với các cơ quan có liên quan tổ chức thẩm định công nghệ của dự án đầu tư, đánh giá trình độ và năng lực công nghệ của doanh </w:t>
            </w:r>
            <w:proofErr w:type="gramStart"/>
            <w:r w:rsidRPr="0098142F">
              <w:rPr>
                <w:bCs/>
                <w:sz w:val="24"/>
                <w:szCs w:val="24"/>
                <w:lang w:val="fr-FR"/>
              </w:rPr>
              <w:t>nghiệp;</w:t>
            </w:r>
            <w:proofErr w:type="gramEnd"/>
            <w:r w:rsidRPr="0098142F">
              <w:rPr>
                <w:bCs/>
                <w:sz w:val="24"/>
                <w:szCs w:val="24"/>
                <w:lang w:val="fr-FR"/>
              </w:rPr>
              <w:t xml:space="preserve"> kiểm tra, kiểm soát công nghệ và chuyển giao công nghệ trong dự án đầu tư, hoạt động nghiên cứu phát triển và ứng dụng công nghệ của doanh nghiệp.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2. Ban Quản lý KKT thực hiện các nhiệm vụ sau </w:t>
            </w:r>
            <w:proofErr w:type="gramStart"/>
            <w:r w:rsidRPr="0098142F">
              <w:rPr>
                <w:bCs/>
                <w:sz w:val="24"/>
                <w:szCs w:val="24"/>
                <w:lang w:val="fr-FR"/>
              </w:rPr>
              <w:t>đây:</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Quản lý, phổ biến, hướng dẫn, kiểm tra, giám sát việc thực hiện quy định, phương án phát triển hệ thống, quy hoạch xây dựng, kế hoạch có liên quan tới khu công nghiệp, khu kinh tế đã được cơ quan nhà nước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b) Thực hiện các nhiệm vụ của cơ quan đăng ký đầu tư, Ban Quản lý KKT theo quy định của pháp luật về đầu tư đối với dự án đầu tư trong khu công nghiệp, khu chế xuất, khu kinh tế thuộc thẩm quyền của Ban Quản lý KKT; giám sát, đánh giá việc thu hút đầu tư vào từng loại hình khu công nghiệp hỗ trợ, khu công nghiệp chuyên ngành, khu công nghiệp công nghệ cao, khu công nghiệp sinh thái theo các ngành, nghề thu hút đầu tư đã đăng ký quy định tại điểm a khoản 3 Điều 32 và điểm a khoản 2 Điều 38 của Nghị định số 35/2022/NĐ-CP; giám sát, đánh giá việc thực hiện quy định tại khoản 5 Điều 8, khoản 3 Điều 9 và điểm c khoản 2 Điều 27 của Nghị định số 35/2022/NĐ-CP;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Thực hiện thẩm định dự án và thiết kế, dự toán xây dựng đối với dự án, công trình xây dựng trong khu công nghiệp, khu kinh </w:t>
            </w:r>
            <w:proofErr w:type="gramStart"/>
            <w:r w:rsidRPr="0098142F">
              <w:rPr>
                <w:bCs/>
                <w:sz w:val="24"/>
                <w:szCs w:val="24"/>
                <w:lang w:val="fr-FR"/>
              </w:rPr>
              <w:t>tế;</w:t>
            </w:r>
            <w:proofErr w:type="gramEnd"/>
            <w:r w:rsidRPr="0098142F">
              <w:rPr>
                <w:bCs/>
                <w:sz w:val="24"/>
                <w:szCs w:val="24"/>
                <w:lang w:val="fr-FR"/>
              </w:rPr>
              <w:t xml:space="preserve"> kiểm tra các loại công trình xây dựng trên địa bàn thuộc trách nhiệm quản lý và thực hiện các nhiệm vụ khác của cơ quan chuyên môn về xây dựng theo </w:t>
            </w:r>
            <w:r w:rsidRPr="0098142F">
              <w:rPr>
                <w:bCs/>
                <w:sz w:val="24"/>
                <w:szCs w:val="24"/>
                <w:lang w:val="fr-FR"/>
              </w:rPr>
              <w:lastRenderedPageBreak/>
              <w:t>quy định của pháp luật về xây dựng đối với dự án, công trình xây dựng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Cấp, cấp lại, điều chỉnh, gia hạn, thu hồi Giấy phép thành lập văn phòng đại diện và chấm dứt hoạt động của Văn phòng đại diện của tổ chức, thương nhân nước ngoài đặt trụ sở tại khu công nghiệp, khu kinh tế theo quy định của pháp luật về thương </w:t>
            </w:r>
            <w:proofErr w:type="gramStart"/>
            <w:r w:rsidRPr="0098142F">
              <w:rPr>
                <w:bCs/>
                <w:sz w:val="24"/>
                <w:szCs w:val="24"/>
                <w:lang w:val="fr-FR"/>
              </w:rPr>
              <w:t>mại;</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xml:space="preserve">) </w:t>
            </w:r>
            <w:r w:rsidRPr="0098142F">
              <w:rPr>
                <w:bCs/>
                <w:strike/>
                <w:sz w:val="24"/>
                <w:szCs w:val="24"/>
                <w:lang w:val="fr-FR"/>
              </w:rPr>
              <w:t>Cấp, cấp lại, gia hạn, thu hồi Giấy phép lao động và xác nhận người lao động nước ngoài không thuộc diện cấp giấy phép lao động cho người nước ngoài làm việc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Thực hiện một số nhiệm vụ, quyền hạn của cơ quan chuyên môn về lao động thuộc Ủy ban nhân dân tỉnh đối với lao động làm việc trong khu công nghiệp, khu kinh tế, bao gồm: tổ chức thực hiện đăng ký nội quy lao động; báo cáo tình hình sử dụng lao động; </w:t>
            </w:r>
            <w:r w:rsidRPr="0098142F">
              <w:rPr>
                <w:bCs/>
                <w:strike/>
                <w:sz w:val="24"/>
                <w:szCs w:val="24"/>
                <w:lang w:val="fr-FR"/>
              </w:rPr>
              <w:t>tiếp nhận báo cáo tình hình sử dụng người lao động nước ngoài</w:t>
            </w:r>
            <w:r w:rsidRPr="0098142F">
              <w:rPr>
                <w:bCs/>
                <w:sz w:val="24"/>
                <w:szCs w:val="24"/>
                <w:lang w:val="fr-FR"/>
              </w:rPr>
              <w:t>, báo cáo tình hình thay đổi lao động qua Cổng dịch vụ công quốc gia; tiếp nhận và xử lý hồ sơ đăng ký thực hiện hợp đồng nhận lao động thực tập của doanh nghiệp, hoạt động đưa người lao động đi thực tập ở nước ngoài dưới 90 ngày cho doanh nghiệp trong khu công nghiệp, khu kinh tế; nhận báo cáo về việc cho thuê lại lao động, kết quả đào tạo, bồi dưỡng nâng cao trình độ kỹ năng nghề hằng năm; thông báo tổ chức làm thêm từ trên 200 giờ đến 300 giờ trong một năm của doanh nghiệp trong khu công nghiệp, khu kinh tế;</w:t>
            </w:r>
          </w:p>
          <w:p w:rsidR="002D523F" w:rsidRPr="0098142F" w:rsidRDefault="002D523F" w:rsidP="00767BE8">
            <w:pPr>
              <w:spacing w:before="240" w:after="120"/>
              <w:ind w:firstLine="720"/>
              <w:jc w:val="both"/>
              <w:rPr>
                <w:strike/>
                <w:sz w:val="24"/>
                <w:szCs w:val="24"/>
                <w:shd w:val="clear" w:color="auto" w:fill="FFFFFF"/>
                <w:lang w:val="en-GB"/>
              </w:rPr>
            </w:pPr>
            <w:r w:rsidRPr="0098142F">
              <w:rPr>
                <w:bCs/>
                <w:sz w:val="24"/>
                <w:szCs w:val="24"/>
                <w:lang w:val="fr-FR"/>
              </w:rPr>
              <w:t xml:space="preserve">e) Thực hiện trách nhiệm về bảo vệ môi trường của Ban Quản lý KKT theo quy định của pháp luật về bảo vệ môi </w:t>
            </w:r>
            <w:proofErr w:type="gramStart"/>
            <w:r w:rsidRPr="0098142F">
              <w:rPr>
                <w:bCs/>
                <w:sz w:val="24"/>
                <w:szCs w:val="24"/>
                <w:lang w:val="fr-FR"/>
              </w:rPr>
              <w:t>trường;</w:t>
            </w:r>
            <w:proofErr w:type="gramEnd"/>
          </w:p>
          <w:p w:rsidR="002D523F" w:rsidRPr="0098142F" w:rsidRDefault="002D523F" w:rsidP="00767BE8">
            <w:pPr>
              <w:spacing w:before="120" w:after="120"/>
              <w:ind w:firstLine="720"/>
              <w:jc w:val="both"/>
              <w:rPr>
                <w:bCs/>
                <w:sz w:val="24"/>
                <w:szCs w:val="24"/>
                <w:lang w:val="fr-FR"/>
              </w:rPr>
            </w:pPr>
            <w:r w:rsidRPr="0098142F">
              <w:rPr>
                <w:bCs/>
                <w:sz w:val="24"/>
                <w:szCs w:val="24"/>
                <w:lang w:val="fr-FR"/>
              </w:rPr>
              <w:t xml:space="preserve">g) Tiếp nhận đăng ký khung giá và các loại phí sử dụng hạ tầng của nhà đầu tư thực hiện dự án đầu tư xây </w:t>
            </w:r>
            <w:r w:rsidRPr="0098142F">
              <w:rPr>
                <w:bCs/>
                <w:sz w:val="24"/>
                <w:szCs w:val="24"/>
                <w:lang w:val="fr-FR"/>
              </w:rPr>
              <w:lastRenderedPageBreak/>
              <w:t xml:space="preserve">dựng và kinh doanh kết cấu hạ tầng khu công nghiệp, khu chức năng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h) Kiểm tra, giám sát, đánh giá việc thực hiện mục tiêu đầu tư quy định tại Quyết định chấp thuận chủ trương đầu tư, Giấy chứng nhận đăng ký đầu tư, tiến độ góp vốn và triển khai dự án đầu tư; việc thực hiện các điều khoản cam kết đối với các dự án được hưởng ưu đãi đầu tư và việc chấp hành quy định của pháp luật về xây dựng, lao động, tiền lương, bảo hiểm xã hội đối với người lao động, bảo vệ quyền lợi hợp pháp của người lao động và người sử dụng lao động, bảo đảm an toàn, vệ sinh lao động, phòng chống cháy nổ, an ninh, trật tự, bảo vệ môi trường đối với các dự án tại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i) Phối hợp với các đơn vị công an và các cơ quan, đơn vị có thẩm quyền khác trong việc kiểm tra công tác giữ gìn an ninh, trật tự, phòng chống cháy nổ, bảo vệ môi trường, xây dựng và đề xuất những biện pháp thực hiện công tác bảo đảm an ninh, trật tự, tổ chức lực lượng bảo vệ, lực lượng phòng cháy, chữa cháy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k) Giải quyết các khó khăn, vướng mắc của nhà đầu tư tại khu công nghiệp, khu kinh tế và kiến nghị Thủ tướng Chính phủ, các bộ, cơ quan ngang bộ có liên quan và Ủy ban nhân dân tỉnh giải quyết những vấn đề vượt thẩm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l) Nhận báo cáo thống kê, báo cáo tài chính của doanh nghiệp trong khu công nghiệp, khu kinh </w:t>
            </w:r>
            <w:proofErr w:type="gramStart"/>
            <w:r w:rsidRPr="0098142F">
              <w:rPr>
                <w:bCs/>
                <w:sz w:val="24"/>
                <w:szCs w:val="24"/>
                <w:lang w:val="fr-FR"/>
              </w:rPr>
              <w:t>tế;</w:t>
            </w:r>
            <w:proofErr w:type="gramEnd"/>
            <w:r w:rsidRPr="0098142F">
              <w:rPr>
                <w:bCs/>
                <w:sz w:val="24"/>
                <w:szCs w:val="24"/>
                <w:lang w:val="fr-FR"/>
              </w:rPr>
              <w:t xml:space="preserve"> đánh giá hiệu quả kinh tế - xã hội của khu công nghiệp, khu kinh tế; trực tiếp quản lý và vận hành hệ thống thông tin về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m) Phối hợp với Bộ Kế hoạch và Đầu tư trong việc xây dựng và quản lý hệ thống thông tin quốc gia về khu công nghiệp, khu kinh tế thuộc thẩm quyền quản </w:t>
            </w:r>
            <w:proofErr w:type="gramStart"/>
            <w:r w:rsidRPr="0098142F">
              <w:rPr>
                <w:bCs/>
                <w:sz w:val="24"/>
                <w:szCs w:val="24"/>
                <w:lang w:val="fr-FR"/>
              </w:rPr>
              <w:t>lý;</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n) Báo cáo định kỳ hằng quý, hằng năm với Bộ Kế hoạch và Đầu tư và Ủy ban nhân dân tỉnh về tình </w:t>
            </w:r>
            <w:proofErr w:type="gramStart"/>
            <w:r w:rsidRPr="0098142F">
              <w:rPr>
                <w:bCs/>
                <w:sz w:val="24"/>
                <w:szCs w:val="24"/>
                <w:lang w:val="fr-FR"/>
              </w:rPr>
              <w:t>hình:</w:t>
            </w:r>
            <w:proofErr w:type="gramEnd"/>
            <w:r w:rsidRPr="0098142F">
              <w:rPr>
                <w:bCs/>
                <w:sz w:val="24"/>
                <w:szCs w:val="24"/>
                <w:lang w:val="fr-FR"/>
              </w:rPr>
              <w:t xml:space="preserve"> xây dựng và phát triển khu công nghiệp, khu kinh tế; tiếp nhận, cấp, điều chỉnh, thu hồi Giấy chứng nhận đăng ký đầu tư, Quyết định chấp thuận chủ trương đầu tư; hoạt động của dự án đầu tư; thực hiện các nghĩa vụ đối với Nhà nước; thực hiện các quy định của pháp luật về lao động và các biện pháp bảo vệ môi trường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o) Hỗ trợ, cung cấp thông tin để các doanh nghiệp trong khu công nghiệp, khu kinh tế liên kết, hợp tác với nhau thực hiện cộng sinh công nghiệp, các biện pháp sản xuất sạch hơn, chuyển đổi thành khu công nghiệp sinh </w:t>
            </w:r>
            <w:proofErr w:type="gramStart"/>
            <w:r w:rsidRPr="0098142F">
              <w:rPr>
                <w:bCs/>
                <w:sz w:val="24"/>
                <w:szCs w:val="24"/>
                <w:lang w:val="fr-FR"/>
              </w:rPr>
              <w:t>thái;</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p) Tổ chức phong trào thi đua và khen thưởng cho doanh nghiệp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q) Kiểm tra, giải quyết khiếu nại, tố cáo, phòng, chống tham nhũng, lãng phí, tiêu cực và xử lý theo thẩm quyền hoặc kiến nghị cấp có thẩm quyền xử lý các hành vi </w:t>
            </w:r>
            <w:proofErr w:type="spellStart"/>
            <w:r w:rsidRPr="0098142F">
              <w:rPr>
                <w:bCs/>
                <w:sz w:val="24"/>
                <w:szCs w:val="24"/>
                <w:lang w:val="fr-FR"/>
              </w:rPr>
              <w:t>vi</w:t>
            </w:r>
            <w:proofErr w:type="spellEnd"/>
            <w:r w:rsidRPr="0098142F">
              <w:rPr>
                <w:bCs/>
                <w:sz w:val="24"/>
                <w:szCs w:val="24"/>
                <w:lang w:val="fr-FR"/>
              </w:rPr>
              <w:t xml:space="preserve"> phạm hành chính trong khu công nghiệp, khu kinh tế trên các lĩnh vực thuộc chức năng quản lý nhà nước trực tiếp của Ban Quản lý </w:t>
            </w:r>
            <w:proofErr w:type="gramStart"/>
            <w:r w:rsidRPr="0098142F">
              <w:rPr>
                <w:bCs/>
                <w:sz w:val="24"/>
                <w:szCs w:val="24"/>
                <w:lang w:val="fr-FR"/>
              </w:rPr>
              <w:t>KKT;</w:t>
            </w:r>
            <w:proofErr w:type="gramEnd"/>
            <w:r w:rsidRPr="0098142F">
              <w:rPr>
                <w:bCs/>
                <w:sz w:val="24"/>
                <w:szCs w:val="24"/>
                <w:lang w:val="fr-FR"/>
              </w:rPr>
              <w:t xml:space="preserve"> phối hợp với các cơ quan nhà nước có thẩm quyền thực hiện nhiệm vụ thanh tra, kiểm tra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r) Thực hiện các nhiệm vụ theo quy định của pháp luật và quy định của Ủy ban nhân dân tỉnh về quản lý tài chính, tài sản, ngân sách được giao; thu và quản lý sử dụng các loại phí, lệ phí; nghiên cứu khoa học, ứng dụng tiến bộ khoa học, công nghệ; hợp tác với các tổ chức, cá nhân trong nước và nước ngoài về các lĩnh vực có liên quan đến đầu tư </w:t>
            </w:r>
            <w:r w:rsidRPr="0098142F">
              <w:rPr>
                <w:bCs/>
                <w:sz w:val="24"/>
                <w:szCs w:val="24"/>
                <w:lang w:val="fr-FR"/>
              </w:rPr>
              <w:lastRenderedPageBreak/>
              <w:t>xây dựng và phát triển khu công nghiệp, khu kinh tế; quản lý tổ chức bộ máy, biên chế, công chức, viên chức và đào tạo, bồi dưỡng về chuyên môn, nghiệp vụ cho công chức, viên chức của Ban Quản lý KKT;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s) Thực hiện nhiệm vụ đầu mối tham mưu giúp Ủy ban nhân dân tỉnh xây dựng kế hoạch, quản lý, hỗ trợ chuyển đổi, phát triển loại hình khu công nghiệp, khu kinh tế </w:t>
            </w:r>
            <w:proofErr w:type="gramStart"/>
            <w:r w:rsidRPr="0098142F">
              <w:rPr>
                <w:bCs/>
                <w:sz w:val="24"/>
                <w:szCs w:val="24"/>
                <w:lang w:val="fr-FR"/>
              </w:rPr>
              <w:t>mới;</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t) Thực hiện các nhiệm vụ, quyền hạn khác theo quy định tại Nghị định số 35/2022/NĐ-CP, quy định khác của pháp luật có liên quan và do Ủy ban nhân dân tỉnh giao.</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3. Ban Quản lý KKT thực hiện các nhiệm vụ sau đây khi được các bộ, cơ quan ngang bộ, Ủy ban nhân dân tỉnh và cơ quan nhà nước có thẩm quyền phân cấp, ủy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Cấp các loại Giấy chứng nhận xuất xứ hàng hóa cho hàng hóa sản xuất tại khu công nghiệp, khu kinh tế và các giấy phép, chứng chỉ, chứng nhận khác trong khu công nghiệp,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Điều chỉnh cục bộ quy hoạch xây dựng khu công nghiệp, các khu chức năng trong khu kinh tế đã được phê </w:t>
            </w:r>
            <w:proofErr w:type="gramStart"/>
            <w:r w:rsidRPr="0098142F">
              <w:rPr>
                <w:bCs/>
                <w:sz w:val="24"/>
                <w:szCs w:val="24"/>
                <w:lang w:val="fr-FR"/>
              </w:rPr>
              <w:t>duyệt;</w:t>
            </w:r>
            <w:proofErr w:type="gramEnd"/>
            <w:r w:rsidRPr="0098142F">
              <w:rPr>
                <w:bCs/>
                <w:sz w:val="24"/>
                <w:szCs w:val="24"/>
                <w:lang w:val="fr-FR"/>
              </w:rPr>
              <w:t xml:space="preserve"> phê duyệt nhiệm vụ và đồ án quy hoạch chi tiết xây dựng dự án đầu tư trong khu công nghiệp, khu chức năng trong khu kinh tế thuộc diện phải lập quy hoạch chi tiết xây dựng theo quy định của pháp luật về xây dựng; thực hiện công tác quản lý chất lượng công trình đối với dự án, công trình xây dựng trong khu công nghiệp, khu kinh tế;</w:t>
            </w:r>
          </w:p>
          <w:p w:rsidR="002D523F" w:rsidRPr="0098142F" w:rsidRDefault="002D523F" w:rsidP="00767BE8">
            <w:pPr>
              <w:spacing w:before="240" w:after="120"/>
              <w:ind w:firstLine="720"/>
              <w:jc w:val="both"/>
              <w:rPr>
                <w:sz w:val="24"/>
                <w:szCs w:val="24"/>
              </w:rPr>
            </w:pPr>
            <w:r w:rsidRPr="0098142F">
              <w:rPr>
                <w:bCs/>
                <w:sz w:val="24"/>
                <w:szCs w:val="24"/>
                <w:lang w:val="fr-FR"/>
              </w:rPr>
              <w:t>Cấp, điều chỉnh, gia hạn, cấp lại, thu hồi, hủy Giấy phép xây dựng đối với dự án, công trình xây dựng phải có Giấy phép xây dựng theo quy định của pháp luật về xây dựng. Cụ thể:</w:t>
            </w:r>
            <w:r w:rsidRPr="0098142F">
              <w:rPr>
                <w:rStyle w:val="FootnoteReference"/>
                <w:bCs/>
                <w:sz w:val="24"/>
                <w:szCs w:val="24"/>
                <w:lang w:val="fr-FR"/>
              </w:rPr>
              <w:t xml:space="preserve"> </w:t>
            </w:r>
            <w:r w:rsidRPr="0098142F">
              <w:rPr>
                <w:sz w:val="24"/>
                <w:szCs w:val="24"/>
              </w:rPr>
              <w:t xml:space="preserve">thực hiện nhiệm vụ được Ủy ban nhân dân tỉnh phân cấp </w:t>
            </w:r>
            <w:proofErr w:type="spellStart"/>
            <w:r w:rsidRPr="0098142F">
              <w:rPr>
                <w:sz w:val="24"/>
                <w:szCs w:val="24"/>
              </w:rPr>
              <w:t>cấp</w:t>
            </w:r>
            <w:proofErr w:type="spellEnd"/>
            <w:r w:rsidRPr="0098142F">
              <w:rPr>
                <w:sz w:val="24"/>
                <w:szCs w:val="24"/>
              </w:rPr>
              <w:t xml:space="preserve"> giấy phép xây dựng các công trình thuộc phạm vi khu công nghiệp, khu chế xuất, khu vực được giao </w:t>
            </w:r>
            <w:r w:rsidRPr="0098142F">
              <w:rPr>
                <w:sz w:val="24"/>
                <w:szCs w:val="24"/>
              </w:rPr>
              <w:lastRenderedPageBreak/>
              <w:t>quản lý và thực hiện quy hoạch thuộc Khu đô thị cửa khẩu Xa Mát, Khu đô thị cửa khẩu Mộc Bài (trừ các công trình quy định tại điểm b khoản 1 Điều 11 Quyết định số 10/2021/QĐ-UBND ngày 19 tháng 5 năm 2021 của Ủy ban nhân dân tỉnh ban hành Quy định một số nội dung về cấp giấy phép xây dựng trên địa bàn tỉnh Tây Ninh);</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Nhận báo cáo về việc cho thôi việc nhiều người lao </w:t>
            </w:r>
            <w:proofErr w:type="gramStart"/>
            <w:r w:rsidRPr="0098142F">
              <w:rPr>
                <w:bCs/>
                <w:sz w:val="24"/>
                <w:szCs w:val="24"/>
                <w:lang w:val="fr-FR"/>
              </w:rPr>
              <w:t>động;</w:t>
            </w:r>
            <w:proofErr w:type="gramEnd"/>
            <w:r w:rsidRPr="0098142F">
              <w:rPr>
                <w:bCs/>
                <w:sz w:val="24"/>
                <w:szCs w:val="24"/>
                <w:lang w:val="fr-FR"/>
              </w:rPr>
              <w:t xml:space="preserve"> </w:t>
            </w:r>
            <w:r w:rsidRPr="0098142F">
              <w:rPr>
                <w:bCs/>
                <w:strike/>
                <w:sz w:val="24"/>
                <w:szCs w:val="24"/>
                <w:lang w:val="fr-FR"/>
              </w:rPr>
              <w:t>tiếp nhận báo cáo giải trình của doanh nghiệp trong khu công nghiệp, khu kinh tế về nhu cầu sử dụng người nước ngoài đối với từng vị trí công việc mà người Việt Nam chưa đáp ứng được</w:t>
            </w:r>
            <w:r w:rsidRPr="0098142F">
              <w:rPr>
                <w:bCs/>
                <w:sz w:val="24"/>
                <w:szCs w:val="24"/>
                <w:lang w:val="fr-FR"/>
              </w:rPr>
              <w:t>;</w:t>
            </w:r>
          </w:p>
          <w:p w:rsidR="00960DBB" w:rsidRPr="0098142F" w:rsidRDefault="00960DBB" w:rsidP="00767BE8">
            <w:pPr>
              <w:spacing w:before="240" w:after="120"/>
              <w:ind w:firstLine="720"/>
              <w:jc w:val="both"/>
              <w:rPr>
                <w:bCs/>
                <w:sz w:val="24"/>
                <w:szCs w:val="24"/>
                <w:lang w:val="fr-FR"/>
              </w:rPr>
            </w:pP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Tổ chức, thực hiện thẩm định, phê duyệt kết quả thẩm định báo cáo đánh giá tác động môi </w:t>
            </w:r>
            <w:proofErr w:type="gramStart"/>
            <w:r w:rsidRPr="0098142F">
              <w:rPr>
                <w:bCs/>
                <w:sz w:val="24"/>
                <w:szCs w:val="24"/>
                <w:lang w:val="fr-FR"/>
              </w:rPr>
              <w:t>trường;</w:t>
            </w:r>
            <w:proofErr w:type="gramEnd"/>
            <w:r w:rsidRPr="0098142F">
              <w:rPr>
                <w:bCs/>
                <w:sz w:val="24"/>
                <w:szCs w:val="24"/>
                <w:lang w:val="fr-FR"/>
              </w:rPr>
              <w:t xml:space="preserve"> cấp, cấp đổi, điều chỉnh, cấp lại, thu hồi giấy phép môi trường đối với dự án đầu tư trong khu công nghiệp,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4. Ban Quản lý KKT là cơ quan đầu mối quản lý hoạt động đầu tư trong các khu công nghiệp, khu kinh tế trên địa bàn. Các bộ, cơ quan ngang bộ, cơ quan quản lý nhà nước ở địa phương khi triển khai các nhiệm vụ chuyên môn tại các khu công nghiệp, khu kinh tế có trách nhiệm phối hợp và lấy ý kiến tham gia của Ban Quản lý KKT, đảm bảo cho hoạt động quản lý nhà nước đối với khu công nghiệp, khu kinh tế thống nhất, tránh chồng chéo và tạo điều kiện thuận lợi cho doanh nghiệp hoạt động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5. Tổ chức lập, báo cáo Ủy ban nhân dân tỉnh trình cấp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Đề án mở rộng, điều chỉnh ranh giới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b) Lập, điều chỉnh nhiệm vụ và đồ án quy hoạch chung xây dựng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Đề án phát hành trái phiếu chính quyền địa </w:t>
            </w:r>
            <w:proofErr w:type="gramStart"/>
            <w:r w:rsidRPr="0098142F">
              <w:rPr>
                <w:bCs/>
                <w:sz w:val="24"/>
                <w:szCs w:val="24"/>
                <w:lang w:val="fr-FR"/>
              </w:rPr>
              <w:t>phương;</w:t>
            </w:r>
            <w:proofErr w:type="gramEnd"/>
            <w:r w:rsidRPr="0098142F">
              <w:rPr>
                <w:bCs/>
                <w:sz w:val="24"/>
                <w:szCs w:val="24"/>
                <w:lang w:val="fr-FR"/>
              </w:rPr>
              <w:t xml:space="preserve"> phương án huy động các nguồn vốn khác để đầu tư phát triển hệ thống kết cấu hạ tầng kỹ thuật và hạ tầng xã hội quan trọng trong khu kinh tế.</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6. Xây dựng và trình các bộ, cơ quan ngang bộ và Ủy ban nhân dân tỉnh phê duyệt và tổ chức thực </w:t>
            </w:r>
            <w:proofErr w:type="gramStart"/>
            <w:r w:rsidRPr="0098142F">
              <w:rPr>
                <w:bCs/>
                <w:sz w:val="24"/>
                <w:szCs w:val="24"/>
                <w:lang w:val="fr-FR"/>
              </w:rPr>
              <w:t>hiện:</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a) Phối hợp với các cơ quan, tổ chức có liên quan lập, điều chỉnh quy hoạch, kế hoạch sử dụng đất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Lập nhiệm vụ và đồ án quy hoạch phân khu xây dựng khu chức năng trong khu kinh tế, nhiệm vụ và đồ án quy hoạch điều chỉnh tổng thể quy hoạch này phù hợp với quy hoạch chung xây dựng khu kinh tế đã được phê duyệt, trình Ủy ban nhân dân tỉnh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Kế hoạch hằng năm và 5 năm về phát triển khu kinh tế trình Ủy ban nhân dân tỉnh và các cơ quan nhà nước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Danh mục các dự án đầu tư và kế hoạch vốn đầu tư phát triển hằng năm và 5 năm trình cơ quan nhà nước nhà nước có thẩm quyền phê duyệt hoặc tự phê duyệt theo thẩm </w:t>
            </w:r>
            <w:proofErr w:type="gramStart"/>
            <w:r w:rsidRPr="0098142F">
              <w:rPr>
                <w:bCs/>
                <w:sz w:val="24"/>
                <w:szCs w:val="24"/>
                <w:lang w:val="fr-FR"/>
              </w:rPr>
              <w:t>quyền;</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Xây dựng các khung giá và mức phí, lệ phí áp dụng tại khu kinh tế trình cơ quan nhà nước có thẩm quyền ban hành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7. Ban Quản lý KKT chỉ đạo hoặc tổ chức thực hiện các nhiệm </w:t>
            </w:r>
            <w:proofErr w:type="gramStart"/>
            <w:r w:rsidRPr="0098142F">
              <w:rPr>
                <w:bCs/>
                <w:sz w:val="24"/>
                <w:szCs w:val="24"/>
                <w:lang w:val="fr-FR"/>
              </w:rPr>
              <w:t>vụ:</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 xml:space="preserve">a) Cấp, cấp lại, sửa đổi, bổ sung và gia hạn Giấy phép thành lập văn phòng đại diện, chi nhánh trong khu kinh tế đối với doanh nghiệp du lịch nước ngoài theo quy định của pháp luật và theo hướng dẫn hoặc ủy quyền của các bộ, cơ quan ngang bộ và Ủy ban nhân dân </w:t>
            </w:r>
            <w:proofErr w:type="gramStart"/>
            <w:r w:rsidRPr="0098142F">
              <w:rPr>
                <w:bCs/>
                <w:sz w:val="24"/>
                <w:szCs w:val="24"/>
                <w:lang w:val="fr-FR"/>
              </w:rPr>
              <w:t>tỉnh;</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b) Thuê tư vấn trong nước, tư vấn nước ngoài thực hiện dịch vụ tư vấn xúc tiến đầu tư, tư vấn chiến lược đầu tư xây dựng và phát triển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c) Quyết định đầu tư đối với các dự án nhóm C sử dụng vốn đầu tư công tại khu công nghiệp, khu kinh tế theo ủy quyền của Chủ tịch Ủy ban nhân dân </w:t>
            </w:r>
            <w:proofErr w:type="gramStart"/>
            <w:r w:rsidRPr="0098142F">
              <w:rPr>
                <w:bCs/>
                <w:sz w:val="24"/>
                <w:szCs w:val="24"/>
                <w:lang w:val="fr-FR"/>
              </w:rPr>
              <w:t>tỉnh;</w:t>
            </w:r>
            <w:proofErr w:type="gramEnd"/>
            <w:r w:rsidRPr="0098142F">
              <w:rPr>
                <w:bCs/>
                <w:sz w:val="24"/>
                <w:szCs w:val="24"/>
                <w:lang w:val="fr-FR"/>
              </w:rPr>
              <w:t xml:space="preserve"> quản lý vốn ODA và vốn vay ưu đãi nước ngoài tại khu công nghiệp, khu kinh tế do Ủy ban nhân dân tỉnh giao. Cụ </w:t>
            </w:r>
            <w:proofErr w:type="gramStart"/>
            <w:r w:rsidRPr="0098142F">
              <w:rPr>
                <w:bCs/>
                <w:sz w:val="24"/>
                <w:szCs w:val="24"/>
                <w:lang w:val="fr-FR"/>
              </w:rPr>
              <w:t>thể:</w:t>
            </w:r>
            <w:proofErr w:type="gramEnd"/>
            <w:r w:rsidRPr="0098142F">
              <w:rPr>
                <w:bCs/>
                <w:sz w:val="24"/>
                <w:szCs w:val="24"/>
                <w:lang w:val="fr-FR"/>
              </w:rPr>
              <w:t xml:space="preserve"> thực hiện quy định về phân cấp quản lý và thực hiện dự án đầu tư công, dự án đầu tư xây dựng công trình (trừ dự án PPP) trên địa bàn tỉnh Tây Ninh tại  Điều 8 Quyết định số 24/2021/QĐ-UBND ngày 16 tháng 11 năm 2021 của Ủy ban nhân dân tỉnh Tây Ninh ban hành Quy định về phân cấp quản lý và thực hiện dự án đầu tư công, dự án đầu tư xây dựng công trình trên địa bàn tỉnh Tây Ninh ;</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d) Đề xuất danh mục dự án, tổ chức lựa chọn nhà đầu tư, ký hợp đồng với nhà đầu tư theo quy định của pháp luật và ủy quyền của Ủy ban nhân dân </w:t>
            </w:r>
            <w:proofErr w:type="gramStart"/>
            <w:r w:rsidRPr="0098142F">
              <w:rPr>
                <w:bCs/>
                <w:sz w:val="24"/>
                <w:szCs w:val="24"/>
                <w:lang w:val="fr-FR"/>
              </w:rPr>
              <w:t>tỉnh;</w:t>
            </w:r>
            <w:proofErr w:type="gramEnd"/>
          </w:p>
          <w:p w:rsidR="002D523F" w:rsidRPr="0098142F" w:rsidRDefault="002D523F" w:rsidP="00767BE8">
            <w:pPr>
              <w:spacing w:before="240" w:after="120"/>
              <w:ind w:firstLine="720"/>
              <w:jc w:val="both"/>
              <w:rPr>
                <w:bCs/>
                <w:sz w:val="24"/>
                <w:szCs w:val="24"/>
                <w:lang w:val="fr-FR"/>
              </w:rPr>
            </w:pPr>
            <w:proofErr w:type="gramStart"/>
            <w:r w:rsidRPr="0098142F">
              <w:rPr>
                <w:bCs/>
                <w:sz w:val="24"/>
                <w:szCs w:val="24"/>
                <w:lang w:val="fr-FR"/>
              </w:rPr>
              <w:t>đ</w:t>
            </w:r>
            <w:proofErr w:type="gramEnd"/>
            <w:r w:rsidRPr="0098142F">
              <w:rPr>
                <w:bCs/>
                <w:sz w:val="24"/>
                <w:szCs w:val="24"/>
                <w:lang w:val="fr-FR"/>
              </w:rPr>
              <w:t>) Quản lý và sử dụng các nguồn vốn đầu tư phát triển khu kinh tế thuộc thẩm quyền; quản lý đầu tư, xây dựng, đấu thầu đối với các dự án đầu tư bằng vốn đầu tư phát triển từ ngân sách nhà nước tại khu kinh tế thuộc thẩm quyền; quản lý và thực hiện việc thu, chi hành chính, sự nghiệp, các chương trình mục tiêu và các nguồn vốn khác được giao theo quy định của pháp luật;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e) Chủ trì, phối hợp với các cơ quan có liên quan thực hiện việc duy tu, bảo dưỡng hệ thống công trình kết </w:t>
            </w:r>
            <w:r w:rsidRPr="0098142F">
              <w:rPr>
                <w:bCs/>
                <w:sz w:val="24"/>
                <w:szCs w:val="24"/>
                <w:lang w:val="fr-FR"/>
              </w:rPr>
              <w:lastRenderedPageBreak/>
              <w:t xml:space="preserve">cấu hạ tầng kỹ thuật, hạ tầng xã hội, công trình dịch vụ, tiện ích công cộng được đầu tư từ ngân sách nhà nước trong khu kinh </w:t>
            </w:r>
            <w:proofErr w:type="gramStart"/>
            <w:r w:rsidRPr="0098142F">
              <w:rPr>
                <w:bCs/>
                <w:sz w:val="24"/>
                <w:szCs w:val="24"/>
                <w:lang w:val="fr-FR"/>
              </w:rPr>
              <w:t>tế;</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g) Quản lý và sử dụng có hiệu quả quỹ đất, mặt nước chuyên dùng đã được giao sau khi đã hoàn thành công tác bồi thường, giải phóng mặt bằng theo đúng mục đích sử dụng và phù hợp với quy hoạch chung xây dựng khu kinh tế, quy hoạch phân khu xây dựng khu chức năng, quy hoạch, kế hoạch sử dụng đất đã được cấp có thẩm quyền phê </w:t>
            </w:r>
            <w:proofErr w:type="gramStart"/>
            <w:r w:rsidRPr="0098142F">
              <w:rPr>
                <w:bCs/>
                <w:sz w:val="24"/>
                <w:szCs w:val="24"/>
                <w:lang w:val="fr-FR"/>
              </w:rPr>
              <w:t>duyệt;</w:t>
            </w:r>
            <w:proofErr w:type="gramEnd"/>
          </w:p>
          <w:p w:rsidR="002D523F" w:rsidRPr="0098142F" w:rsidRDefault="002D523F" w:rsidP="00767BE8">
            <w:pPr>
              <w:spacing w:before="240" w:after="120"/>
              <w:ind w:firstLine="720"/>
              <w:jc w:val="both"/>
              <w:rPr>
                <w:bCs/>
                <w:strike/>
                <w:sz w:val="24"/>
                <w:szCs w:val="24"/>
                <w:lang w:val="fr-FR"/>
              </w:rPr>
            </w:pPr>
            <w:r w:rsidRPr="0098142F">
              <w:rPr>
                <w:bCs/>
                <w:strike/>
                <w:sz w:val="24"/>
                <w:szCs w:val="24"/>
                <w:lang w:val="fr-FR"/>
              </w:rPr>
              <w:t xml:space="preserve">h) Xác định tiền sử dụng đất, tiền thuê đất, tiền thuê mặt nước đối với nhà đầu tư được Nhà nước giao đất, cho thuê đất để thực hiện dự án đầu tư trong khu kinh </w:t>
            </w:r>
            <w:proofErr w:type="gramStart"/>
            <w:r w:rsidRPr="0098142F">
              <w:rPr>
                <w:bCs/>
                <w:strike/>
                <w:sz w:val="24"/>
                <w:szCs w:val="24"/>
                <w:lang w:val="fr-FR"/>
              </w:rPr>
              <w:t>tế;</w:t>
            </w:r>
            <w:proofErr w:type="gramEnd"/>
            <w:r w:rsidRPr="0098142F">
              <w:rPr>
                <w:bCs/>
                <w:strike/>
                <w:sz w:val="24"/>
                <w:szCs w:val="24"/>
                <w:lang w:val="fr-FR"/>
              </w:rPr>
              <w:t xml:space="preserve"> xác định tiền bồi thường giải phóng mặt bằng được khấu trừ vào tiền sử dụng đất, tiền thuê đất trong khu kinh tế theo quy định của pháp luật về thu tiền sử dụng đất, thu tiền thuê đất, thuê mặt nước trong khu kinh tế;</w:t>
            </w:r>
          </w:p>
          <w:p w:rsidR="002D4DBB" w:rsidRPr="0098142F" w:rsidRDefault="002D4DBB" w:rsidP="00767BE8">
            <w:pPr>
              <w:spacing w:before="240" w:after="120"/>
              <w:ind w:firstLine="720"/>
              <w:jc w:val="both"/>
              <w:rPr>
                <w:bCs/>
                <w:strike/>
                <w:sz w:val="24"/>
                <w:szCs w:val="24"/>
                <w:lang w:val="fr-FR"/>
              </w:rPr>
            </w:pPr>
          </w:p>
          <w:p w:rsidR="002D4DBB" w:rsidRPr="0098142F" w:rsidRDefault="002D4DBB" w:rsidP="00767BE8">
            <w:pPr>
              <w:spacing w:before="240" w:after="120"/>
              <w:ind w:firstLine="720"/>
              <w:jc w:val="both"/>
              <w:rPr>
                <w:bCs/>
                <w:strike/>
                <w:sz w:val="24"/>
                <w:szCs w:val="24"/>
                <w:lang w:val="fr-FR"/>
              </w:rPr>
            </w:pPr>
          </w:p>
          <w:p w:rsidR="002D4DBB" w:rsidRDefault="002D4DBB" w:rsidP="00767BE8">
            <w:pPr>
              <w:spacing w:before="240" w:after="120"/>
              <w:ind w:firstLine="720"/>
              <w:jc w:val="both"/>
              <w:rPr>
                <w:bCs/>
                <w:strike/>
                <w:sz w:val="24"/>
                <w:szCs w:val="24"/>
                <w:lang w:val="fr-FR"/>
              </w:rPr>
            </w:pPr>
          </w:p>
          <w:p w:rsidR="00771D93" w:rsidRDefault="00771D93" w:rsidP="00767BE8">
            <w:pPr>
              <w:spacing w:before="240" w:after="120"/>
              <w:ind w:firstLine="720"/>
              <w:jc w:val="both"/>
              <w:rPr>
                <w:bCs/>
                <w:strike/>
                <w:sz w:val="24"/>
                <w:szCs w:val="24"/>
                <w:lang w:val="fr-FR"/>
              </w:rPr>
            </w:pPr>
          </w:p>
          <w:p w:rsidR="00771D93" w:rsidRDefault="00771D93" w:rsidP="00767BE8">
            <w:pPr>
              <w:spacing w:before="240" w:after="120"/>
              <w:ind w:firstLine="720"/>
              <w:jc w:val="both"/>
              <w:rPr>
                <w:bCs/>
                <w:strike/>
                <w:sz w:val="24"/>
                <w:szCs w:val="24"/>
                <w:lang w:val="fr-FR"/>
              </w:rPr>
            </w:pPr>
          </w:p>
          <w:p w:rsidR="00771D93" w:rsidRDefault="00771D93" w:rsidP="00767BE8">
            <w:pPr>
              <w:spacing w:before="240" w:after="120"/>
              <w:ind w:firstLine="720"/>
              <w:jc w:val="both"/>
              <w:rPr>
                <w:bCs/>
                <w:strike/>
                <w:sz w:val="24"/>
                <w:szCs w:val="24"/>
                <w:lang w:val="fr-FR"/>
              </w:rPr>
            </w:pPr>
          </w:p>
          <w:p w:rsidR="002D523F" w:rsidRPr="0098142F" w:rsidRDefault="002D523F" w:rsidP="00767BE8">
            <w:pPr>
              <w:spacing w:before="240" w:after="120"/>
              <w:ind w:firstLine="720"/>
              <w:jc w:val="both"/>
              <w:rPr>
                <w:bCs/>
                <w:sz w:val="24"/>
                <w:szCs w:val="24"/>
                <w:lang w:val="fr-FR"/>
              </w:rPr>
            </w:pPr>
            <w:r w:rsidRPr="0098142F">
              <w:rPr>
                <w:b/>
                <w:bCs/>
                <w:sz w:val="24"/>
                <w:szCs w:val="24"/>
                <w:lang w:val="fr-FR"/>
              </w:rPr>
              <w:t xml:space="preserve">i) Phối hợp </w:t>
            </w:r>
            <w:r w:rsidR="00DD216D" w:rsidRPr="0098142F">
              <w:rPr>
                <w:b/>
                <w:bCs/>
                <w:sz w:val="24"/>
                <w:szCs w:val="24"/>
                <w:lang w:val="fr-FR"/>
              </w:rPr>
              <w:t xml:space="preserve">với đơn vị, tổ chức thực hiện nhiệm vụ bồi thường, giải phóng mặt bằng để thực hiện việc bồi thường, hỗ trợ, tái định cư đối với diện tích đất thu hồi trong khu kinh </w:t>
            </w:r>
            <w:proofErr w:type="gramStart"/>
            <w:r w:rsidR="00DD216D" w:rsidRPr="0098142F">
              <w:rPr>
                <w:b/>
                <w:bCs/>
                <w:sz w:val="24"/>
                <w:szCs w:val="24"/>
                <w:lang w:val="fr-FR"/>
              </w:rPr>
              <w:t>tế</w:t>
            </w:r>
            <w:r w:rsidRPr="0098142F">
              <w:rPr>
                <w:bCs/>
                <w:sz w:val="24"/>
                <w:szCs w:val="24"/>
                <w:lang w:val="fr-FR"/>
              </w:rPr>
              <w:t>;</w:t>
            </w:r>
            <w:proofErr w:type="gramEnd"/>
          </w:p>
          <w:p w:rsidR="00DD216D" w:rsidRPr="0098142F" w:rsidRDefault="00DD216D" w:rsidP="00767BE8">
            <w:pPr>
              <w:spacing w:before="240" w:after="120"/>
              <w:ind w:firstLine="720"/>
              <w:jc w:val="both"/>
              <w:rPr>
                <w:bCs/>
                <w:sz w:val="24"/>
                <w:szCs w:val="24"/>
                <w:lang w:val="fr-FR"/>
              </w:rPr>
            </w:pPr>
          </w:p>
          <w:p w:rsidR="002D523F" w:rsidRPr="0098142F" w:rsidRDefault="002D523F" w:rsidP="00767BE8">
            <w:pPr>
              <w:spacing w:before="240" w:after="120"/>
              <w:ind w:firstLine="720"/>
              <w:jc w:val="both"/>
              <w:rPr>
                <w:bCs/>
                <w:sz w:val="24"/>
                <w:szCs w:val="24"/>
                <w:lang w:val="fr-FR"/>
              </w:rPr>
            </w:pPr>
            <w:r w:rsidRPr="0098142F">
              <w:rPr>
                <w:bCs/>
                <w:sz w:val="24"/>
                <w:szCs w:val="24"/>
                <w:lang w:val="fr-FR"/>
              </w:rPr>
              <w:lastRenderedPageBreak/>
              <w:t>k) Phối hợp với chính quyền địa phương và các cơ quan có liên quan bảo đảm hoạt động trong khu kinh tế phù hợp quy hoạch xây dựng, kế hoạch phát triển khu kinh tế đã được cơ quan nhà nước có thẩm quyền phê duyệt và các quy định có liên quan.</w:t>
            </w:r>
          </w:p>
          <w:p w:rsidR="004E5588" w:rsidRDefault="002D523F" w:rsidP="00767BE8">
            <w:pPr>
              <w:spacing w:before="240" w:after="120"/>
              <w:ind w:firstLine="720"/>
              <w:jc w:val="both"/>
              <w:rPr>
                <w:bCs/>
                <w:sz w:val="24"/>
                <w:szCs w:val="24"/>
                <w:lang w:val="en-GB"/>
              </w:rPr>
            </w:pPr>
            <w:r w:rsidRPr="0098142F">
              <w:rPr>
                <w:bCs/>
                <w:sz w:val="24"/>
                <w:szCs w:val="24"/>
                <w:lang w:val="fr-FR"/>
              </w:rPr>
              <w:t xml:space="preserve">8. Ban Quản lý KKT </w:t>
            </w:r>
            <w:r w:rsidR="00603957" w:rsidRPr="004E5588">
              <w:rPr>
                <w:bCs/>
                <w:i/>
                <w:sz w:val="24"/>
                <w:szCs w:val="24"/>
                <w:lang w:val="en-GB"/>
              </w:rPr>
              <w:t xml:space="preserve">thực hiện thống nhất quản lý, điều hành các hoạt động tại các cửa khẩu chính, cửa khẩu quốc tế trong Khu kinh tế </w:t>
            </w:r>
            <w:r w:rsidR="00603957" w:rsidRPr="004E5588">
              <w:rPr>
                <w:b/>
                <w:bCs/>
                <w:i/>
                <w:sz w:val="24"/>
                <w:szCs w:val="24"/>
                <w:lang w:val="en-GB"/>
              </w:rPr>
              <w:t>và các cửa khẩu khác được UBND tỉnh giao</w:t>
            </w:r>
            <w:r w:rsidR="00603957" w:rsidRPr="004E5588">
              <w:rPr>
                <w:bCs/>
                <w:i/>
                <w:sz w:val="24"/>
                <w:szCs w:val="24"/>
                <w:lang w:val="en-GB"/>
              </w:rPr>
              <w:t xml:space="preserve"> theo quy định trên địa bàn tỉnh Tây Ninh theo quy định tại Chương II Quyết định số 45/2013/QĐ-</w:t>
            </w:r>
            <w:proofErr w:type="spellStart"/>
            <w:r w:rsidR="00603957" w:rsidRPr="004E5588">
              <w:rPr>
                <w:bCs/>
                <w:i/>
                <w:sz w:val="24"/>
                <w:szCs w:val="24"/>
                <w:lang w:val="en-GB"/>
              </w:rPr>
              <w:t>TTg</w:t>
            </w:r>
            <w:proofErr w:type="spellEnd"/>
            <w:r w:rsidR="00603957" w:rsidRPr="004E5588">
              <w:rPr>
                <w:bCs/>
                <w:i/>
                <w:sz w:val="24"/>
                <w:szCs w:val="24"/>
                <w:lang w:val="en-GB"/>
              </w:rPr>
              <w:t xml:space="preserve"> </w:t>
            </w:r>
            <w:r w:rsidR="004E5588" w:rsidRPr="004E5588">
              <w:rPr>
                <w:i/>
                <w:sz w:val="24"/>
                <w:szCs w:val="24"/>
              </w:rPr>
              <w:t xml:space="preserve">ngày 25 tháng 7 năm 2013 của Thủ tướng Chính </w:t>
            </w:r>
            <w:proofErr w:type="gramStart"/>
            <w:r w:rsidR="004E5588" w:rsidRPr="004E5588">
              <w:rPr>
                <w:i/>
                <w:sz w:val="24"/>
                <w:szCs w:val="24"/>
              </w:rPr>
              <w:t>phủ</w:t>
            </w:r>
            <w:r w:rsidR="004E5588" w:rsidRPr="004E5588">
              <w:rPr>
                <w:bCs/>
                <w:i/>
                <w:sz w:val="24"/>
                <w:szCs w:val="24"/>
                <w:lang w:val="en-GB"/>
              </w:rPr>
              <w:t>:</w:t>
            </w:r>
            <w:proofErr w:type="gramEnd"/>
          </w:p>
          <w:p w:rsidR="002D523F" w:rsidRPr="0098142F" w:rsidRDefault="002D523F" w:rsidP="00767BE8">
            <w:pPr>
              <w:spacing w:before="240" w:after="120"/>
              <w:ind w:firstLine="720"/>
              <w:jc w:val="both"/>
              <w:rPr>
                <w:bCs/>
                <w:sz w:val="24"/>
                <w:szCs w:val="24"/>
                <w:lang w:val="vi-VN"/>
              </w:rPr>
            </w:pPr>
            <w:r w:rsidRPr="0098142F">
              <w:rPr>
                <w:bCs/>
                <w:sz w:val="24"/>
                <w:szCs w:val="24"/>
                <w:lang w:val="en-GB"/>
              </w:rPr>
              <w:t xml:space="preserve">a) Thực hiện </w:t>
            </w:r>
            <w:r w:rsidRPr="0098142F">
              <w:rPr>
                <w:bCs/>
                <w:sz w:val="24"/>
                <w:szCs w:val="24"/>
                <w:lang w:val="vi-VN"/>
              </w:rPr>
              <w:t>quy định thống nhất quản lý các hoạt động tại cửa khẩu</w:t>
            </w:r>
            <w:r w:rsidRPr="0098142F">
              <w:rPr>
                <w:bCs/>
                <w:sz w:val="24"/>
                <w:szCs w:val="24"/>
                <w:lang w:val="en-GB"/>
              </w:rPr>
              <w:t>: h</w:t>
            </w:r>
            <w:r w:rsidRPr="0098142F">
              <w:rPr>
                <w:bCs/>
                <w:sz w:val="24"/>
                <w:szCs w:val="24"/>
                <w:lang w:val="vi-VN"/>
              </w:rPr>
              <w:t xml:space="preserve">oạt động quản lý chuyên ngành của các lực lượng chức năng, bao gồm Bộ đội biên phòng, Hải quan và các lực lượng chức năng khác tại cửa khẩu; </w:t>
            </w:r>
            <w:r w:rsidRPr="0098142F">
              <w:rPr>
                <w:bCs/>
                <w:sz w:val="24"/>
                <w:szCs w:val="24"/>
                <w:lang w:val="en-GB"/>
              </w:rPr>
              <w:t>h</w:t>
            </w:r>
            <w:r w:rsidRPr="0098142F">
              <w:rPr>
                <w:bCs/>
                <w:sz w:val="24"/>
                <w:szCs w:val="24"/>
                <w:lang w:val="vi-VN"/>
              </w:rPr>
              <w:t xml:space="preserve">oạt động xuất nhập khẩu và xuất nhập cảnh của các cơ quan, tổ chức, cá nhân; </w:t>
            </w:r>
            <w:r w:rsidRPr="0098142F">
              <w:rPr>
                <w:bCs/>
                <w:sz w:val="24"/>
                <w:szCs w:val="24"/>
                <w:lang w:val="en-GB"/>
              </w:rPr>
              <w:t>h</w:t>
            </w:r>
            <w:r w:rsidRPr="0098142F">
              <w:rPr>
                <w:bCs/>
                <w:sz w:val="24"/>
                <w:szCs w:val="24"/>
                <w:lang w:val="vi-VN"/>
              </w:rPr>
              <w:t xml:space="preserve">oạt động dịch vụ hỗ trợ thương mại tại cửa khẩu, bao </w:t>
            </w:r>
            <w:r w:rsidRPr="0098142F">
              <w:rPr>
                <w:bCs/>
                <w:sz w:val="24"/>
                <w:szCs w:val="24"/>
                <w:lang w:val="en-GB"/>
              </w:rPr>
              <w:t>g</w:t>
            </w:r>
            <w:r w:rsidRPr="0098142F">
              <w:rPr>
                <w:bCs/>
                <w:sz w:val="24"/>
                <w:szCs w:val="24"/>
                <w:lang w:val="vi-VN"/>
              </w:rPr>
              <w:t>ồm các dịch vụ kho, bãi, giao nhận, vận chuyển, gia công, đóng gói, bốc dỡ hàng hóa; dịch vụ thanh toán, thu đổi ngoại tệ; dịch vụ hỗ trợ thực hiện các thủ tục hành chính theo quy định của pháp luật chuyên ngành có liên quan và các dịch vụ hỗ trợ khác theo quy định;</w:t>
            </w:r>
            <w:r w:rsidRPr="0098142F">
              <w:rPr>
                <w:bCs/>
                <w:sz w:val="24"/>
                <w:szCs w:val="24"/>
                <w:lang w:val="en-GB"/>
              </w:rPr>
              <w:t xml:space="preserve"> h</w:t>
            </w:r>
            <w:r w:rsidRPr="0098142F">
              <w:rPr>
                <w:bCs/>
                <w:sz w:val="24"/>
                <w:szCs w:val="24"/>
                <w:lang w:val="vi-VN"/>
              </w:rPr>
              <w:t>oạt động phối hợp với chính quyền địa phương và cơ quan quản lý cửa khẩu của nước có chung biên giới;</w:t>
            </w:r>
          </w:p>
          <w:p w:rsidR="002D523F" w:rsidRPr="0098142F" w:rsidRDefault="002D523F" w:rsidP="00767BE8">
            <w:pPr>
              <w:spacing w:before="240" w:after="120"/>
              <w:ind w:firstLine="720"/>
              <w:jc w:val="both"/>
              <w:rPr>
                <w:bCs/>
                <w:sz w:val="24"/>
                <w:szCs w:val="24"/>
                <w:lang w:val="vi-VN"/>
              </w:rPr>
            </w:pPr>
            <w:r w:rsidRPr="0098142F">
              <w:rPr>
                <w:bCs/>
                <w:sz w:val="24"/>
                <w:szCs w:val="24"/>
                <w:lang w:val="en-GB"/>
              </w:rPr>
              <w:t>b)</w:t>
            </w:r>
            <w:r w:rsidRPr="0098142F">
              <w:rPr>
                <w:bCs/>
                <w:sz w:val="24"/>
                <w:szCs w:val="24"/>
                <w:lang w:val="vi-VN"/>
              </w:rPr>
              <w:t xml:space="preserve"> Phối hợp các hoạt động chuyên ngành của các lực lượng chức năng tại cửa khẩu</w:t>
            </w:r>
            <w:r w:rsidRPr="0098142F">
              <w:rPr>
                <w:bCs/>
                <w:sz w:val="24"/>
                <w:szCs w:val="24"/>
                <w:lang w:val="en-GB"/>
              </w:rPr>
              <w:t>: đ</w:t>
            </w:r>
            <w:r w:rsidRPr="0098142F">
              <w:rPr>
                <w:bCs/>
                <w:sz w:val="24"/>
                <w:szCs w:val="24"/>
                <w:lang w:val="vi-VN"/>
              </w:rPr>
              <w:t>iều hành việc phối hợp thống nhất các hoạt động chuyên ngành của các lực lượng chức năng tại cửa khẩu đảm bảo sự đồng bộ, có trật tự, có nề nếp theo hướng đơn giản hóa thủ tục hành chính;</w:t>
            </w:r>
          </w:p>
          <w:p w:rsidR="002D523F" w:rsidRPr="0098142F" w:rsidRDefault="002D523F" w:rsidP="00767BE8">
            <w:pPr>
              <w:spacing w:before="120" w:after="100" w:afterAutospacing="1"/>
              <w:ind w:firstLine="720"/>
              <w:jc w:val="both"/>
              <w:rPr>
                <w:sz w:val="24"/>
                <w:szCs w:val="24"/>
              </w:rPr>
            </w:pPr>
            <w:r w:rsidRPr="0098142F">
              <w:rPr>
                <w:bCs/>
                <w:sz w:val="24"/>
                <w:szCs w:val="24"/>
                <w:lang w:val="en-GB"/>
              </w:rPr>
              <w:t xml:space="preserve">c) </w:t>
            </w:r>
            <w:r w:rsidRPr="0098142F">
              <w:rPr>
                <w:bCs/>
                <w:sz w:val="24"/>
                <w:szCs w:val="24"/>
                <w:lang w:val="vi-VN"/>
              </w:rPr>
              <w:t>Quản lý các hoạt động xuất nhập khẩu và xuất nhập cảnh của các cơ quan, tổ chức, cá nhân</w:t>
            </w:r>
            <w:r w:rsidRPr="0098142F">
              <w:rPr>
                <w:bCs/>
                <w:sz w:val="24"/>
                <w:szCs w:val="24"/>
                <w:lang w:val="en-GB"/>
              </w:rPr>
              <w:t>: c</w:t>
            </w:r>
            <w:r w:rsidRPr="0098142F">
              <w:rPr>
                <w:sz w:val="24"/>
                <w:szCs w:val="24"/>
              </w:rPr>
              <w:t xml:space="preserve">ác cơ quan, tổ chức, cá nhân tham gia các hoạt động tại cửa khẩu liên quan đến xuất nhập khẩu hàng hóa, xuất nhập cảnh người, </w:t>
            </w:r>
            <w:r w:rsidRPr="0098142F">
              <w:rPr>
                <w:sz w:val="24"/>
                <w:szCs w:val="24"/>
              </w:rPr>
              <w:lastRenderedPageBreak/>
              <w:t>phương tiện giao thông vận tải và các hoạt động khác thực hiện theo quy định của pháp luật; khi tham gia các hoạt động tại cửa khẩu liên quan đến xuất nhập khẩu hàng hóa, xuất nhập cảnh người, phương tiện giao thông vận tải và các hoạt động khác, các cơ quan, tổ chức, cá nhân phải chấp hành Nội quy cửa khẩu và các quy định khác của Ban Quản KKT;</w:t>
            </w:r>
          </w:p>
          <w:p w:rsidR="002D523F" w:rsidRPr="0098142F" w:rsidRDefault="002D523F" w:rsidP="00767BE8">
            <w:pPr>
              <w:spacing w:before="120" w:after="100" w:afterAutospacing="1"/>
              <w:ind w:firstLine="720"/>
              <w:jc w:val="both"/>
              <w:rPr>
                <w:sz w:val="24"/>
                <w:szCs w:val="24"/>
              </w:rPr>
            </w:pPr>
            <w:r w:rsidRPr="0098142F">
              <w:rPr>
                <w:bCs/>
                <w:sz w:val="24"/>
                <w:szCs w:val="24"/>
                <w:lang w:val="en-GB"/>
              </w:rPr>
              <w:t>d)</w:t>
            </w:r>
            <w:r w:rsidRPr="0098142F">
              <w:rPr>
                <w:bCs/>
                <w:sz w:val="24"/>
                <w:szCs w:val="24"/>
                <w:lang w:val="vi-VN"/>
              </w:rPr>
              <w:t xml:space="preserve"> Quản lý hoạt động dịch vụ hỗ trợ thương mại tại cửa khẩu</w:t>
            </w:r>
            <w:r w:rsidRPr="0098142F">
              <w:rPr>
                <w:bCs/>
                <w:sz w:val="24"/>
                <w:szCs w:val="24"/>
                <w:lang w:val="en-GB"/>
              </w:rPr>
              <w:t xml:space="preserve">: </w:t>
            </w:r>
            <w:r w:rsidRPr="0098142F">
              <w:rPr>
                <w:sz w:val="24"/>
                <w:szCs w:val="24"/>
              </w:rPr>
              <w:t>quản lý công tác xây dựng, sửa chữa nhà cửa, vật kiến trúc, các công trình công cộng phù hợp với bản sắc văn hóa dân tộc của quốc gia theo quy hoạch, kế hoạch, tiến độ đã được cơ quan nhà nước có thẩm quyền phê duyệt, bảo đảm thuận tiện cho việc kiểm tra, kiểm soát của các lực lượng chức năng, đi lại, làm việc của tổ chức, cá nhân và sự phát triển thương mại biên giới trong phạm vi cửa khẩu; tổ chức cung cấp và khai thác thu phí các dịch vụ tại khu vực cửa khẩu phù hợp với quy định pháp luật hiện hành; tạo điều kiện việc thực hiện dự án sau cấp chứng nhận đầu tư vào các dịch vụ bãi kiểm hóa, bến bãi giao nhận vận tải, kho tập kết hàng hóa xuất nhập khẩu và các dịch vụ logistics khác tại cửa khẩu;</w:t>
            </w:r>
          </w:p>
          <w:p w:rsidR="002D523F" w:rsidRPr="0098142F" w:rsidRDefault="002D523F" w:rsidP="00767BE8">
            <w:pPr>
              <w:spacing w:before="120" w:after="100" w:afterAutospacing="1"/>
              <w:ind w:firstLine="720"/>
              <w:jc w:val="both"/>
              <w:rPr>
                <w:sz w:val="24"/>
                <w:szCs w:val="24"/>
              </w:rPr>
            </w:pPr>
            <w:r w:rsidRPr="0098142F">
              <w:rPr>
                <w:bCs/>
                <w:sz w:val="24"/>
                <w:szCs w:val="24"/>
              </w:rPr>
              <w:t>e) Phối hợp với chính quyền địa phương và cơ quan quản lý cửa khẩu của nước có chung biên giới:</w:t>
            </w:r>
            <w:r w:rsidRPr="0098142F">
              <w:rPr>
                <w:b/>
                <w:bCs/>
                <w:sz w:val="24"/>
                <w:szCs w:val="24"/>
              </w:rPr>
              <w:t xml:space="preserve"> </w:t>
            </w:r>
            <w:r w:rsidRPr="0098142F">
              <w:rPr>
                <w:sz w:val="24"/>
                <w:szCs w:val="24"/>
              </w:rPr>
              <w:t xml:space="preserve">phối hợp với UBND huyện, thị xã nơi có cửa khẩu và Đồn Biên phòng cửa khẩu để giải quyết những vấn đề có liên quan đến hoạt động của cửa khẩu như đảm bảo an ninh, trật tự an toàn xã hội, cấp điện, cấp nước, thoát nước, vệ sinh, đảm bảo </w:t>
            </w:r>
            <w:proofErr w:type="spellStart"/>
            <w:r w:rsidRPr="0098142F">
              <w:rPr>
                <w:sz w:val="24"/>
                <w:szCs w:val="24"/>
              </w:rPr>
              <w:t>mỹ</w:t>
            </w:r>
            <w:proofErr w:type="spellEnd"/>
            <w:r w:rsidRPr="0098142F">
              <w:rPr>
                <w:sz w:val="24"/>
                <w:szCs w:val="24"/>
              </w:rPr>
              <w:t xml:space="preserve"> quan, môi trường sinh thái khu vực cửa khẩu và các vấn đề phát sinh khác; phối hợp với cơ quan quản lý cửa khẩu và các lực lượng chức năng có liên quan của cửa khẩu nước có chung biên giới (tổ chức giao ban định kỳ hoặc đột xuất giữa Ban Quản lý KKT và cơ quan quản lý cửa khẩu của nước có chung biên giới; trao đổi để thống nhất công tác quản lý cửa khẩu và quản lý các thủ tục của hai bên; kịp thời xử lý những vướng mắc phát sinh trong hoạt động xuất </w:t>
            </w:r>
            <w:r w:rsidRPr="0098142F">
              <w:rPr>
                <w:sz w:val="24"/>
                <w:szCs w:val="24"/>
              </w:rPr>
              <w:lastRenderedPageBreak/>
              <w:t>nhập khẩu hàng hóa, xuất nhập cảnh người và phương tiện giao thông vận tải qua biên giới hoặc khi xảy ra ách tắc tại cửa khẩu; đảm bảo cơ quan quản lý cửa khẩu và các lực lượng chức năng của cửa khẩu nước có chung biên giới tuân thủ các điều ước, thỏa thuận quốc tế mà Việt Nam và nước có chung biên giới tham gia ký kết hoặc gia nhập.</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9. Ngoài những nhiệm vụ được quy định tại khoản 1, 2, 3, 4, 5, 6, 7, 8 Điều này, Ban Quản lý KKT thực hiện một số nhiệm vụ, quyền hạn </w:t>
            </w:r>
            <w:proofErr w:type="gramStart"/>
            <w:r w:rsidRPr="0098142F">
              <w:rPr>
                <w:bCs/>
                <w:sz w:val="24"/>
                <w:szCs w:val="24"/>
                <w:lang w:val="fr-FR"/>
              </w:rPr>
              <w:t>sau:</w:t>
            </w:r>
            <w:proofErr w:type="gramEnd"/>
          </w:p>
          <w:p w:rsidR="002D523F" w:rsidRPr="0098142F" w:rsidRDefault="002D523F" w:rsidP="00767BE8">
            <w:pPr>
              <w:spacing w:before="240" w:after="120"/>
              <w:ind w:firstLine="720"/>
              <w:jc w:val="both"/>
              <w:rPr>
                <w:bCs/>
                <w:sz w:val="24"/>
                <w:szCs w:val="24"/>
                <w:lang w:val="fr-FR"/>
              </w:rPr>
            </w:pPr>
            <w:r w:rsidRPr="0098142F">
              <w:rPr>
                <w:bCs/>
                <w:sz w:val="24"/>
                <w:szCs w:val="24"/>
                <w:lang w:val="fr-FR"/>
              </w:rPr>
              <w:t>a) Tổ chức hoạt động xúc tiến đầu tư theo kế hoạch đã được Bộ Kế hoạch và Đầu tư, các Bộ ngành và Ủy ban nhân dân tỉnh phê duyệt; tham gia các chương trình xúc tiến đầu tư vào khu công nghiệp, khu kinh tế do Bộ Kế hoạch và Đầu tư, các Bộ ngành và Ủy ban nhân dân tỉnh tổ chức; hướng dẫn, hỗ trợ nhà đầu tư theo thẩm quyền trong quá trình chuẩn bị và triển khai dự án đầu tư; báo cáo định kỳ hoạt động xúc tiến đầu tư tới Bộ Kế hoạch và Đầu tư và Ủy ban nhân dân tỉnh theo Quy chế quản lý nhà nước về xúc tiến đầu tư ban hành kèm theo Quyết định số 03/2014/QĐ-</w:t>
            </w:r>
            <w:proofErr w:type="spellStart"/>
            <w:r w:rsidRPr="0098142F">
              <w:rPr>
                <w:bCs/>
                <w:sz w:val="24"/>
                <w:szCs w:val="24"/>
                <w:lang w:val="fr-FR"/>
              </w:rPr>
              <w:t>TTg</w:t>
            </w:r>
            <w:proofErr w:type="spellEnd"/>
            <w:r w:rsidRPr="0098142F">
              <w:rPr>
                <w:bCs/>
                <w:sz w:val="24"/>
                <w:szCs w:val="24"/>
                <w:lang w:val="fr-FR"/>
              </w:rPr>
              <w:t xml:space="preserve"> ngày 14 tháng 01 năm 2014 của Thủ tướng Chính phủ ban hành Quy chế quản lý nhà nước đối với hoạt động xúc tiến đầu tư;</w:t>
            </w:r>
          </w:p>
          <w:p w:rsidR="002D523F" w:rsidRPr="0098142F" w:rsidRDefault="002D523F" w:rsidP="00767BE8">
            <w:pPr>
              <w:spacing w:before="240" w:after="120"/>
              <w:ind w:firstLine="720"/>
              <w:jc w:val="both"/>
              <w:rPr>
                <w:bCs/>
                <w:strike/>
                <w:color w:val="FF0000"/>
                <w:sz w:val="24"/>
                <w:szCs w:val="24"/>
                <w:lang w:val="fr-FR"/>
              </w:rPr>
            </w:pPr>
            <w:r w:rsidRPr="0098142F">
              <w:rPr>
                <w:bCs/>
                <w:strike/>
                <w:color w:val="FF0000"/>
                <w:sz w:val="24"/>
                <w:szCs w:val="24"/>
                <w:lang w:val="fr-FR"/>
              </w:rPr>
              <w:t xml:space="preserve">b) Thực hiện các chức năng, nhiệm vụ về đất đai quy định tại Điều 151 Luật Đất đai ngày 29 tháng 11 năm 2013 và Điều 53 Nghị định số 43/2014/NĐ-CP ngày 15 tháng 5 năm 2014 của Chính phủ quy định chi tiết thi hành một số điều của Luật Đất </w:t>
            </w:r>
            <w:proofErr w:type="gramStart"/>
            <w:r w:rsidRPr="0098142F">
              <w:rPr>
                <w:bCs/>
                <w:strike/>
                <w:color w:val="FF0000"/>
                <w:sz w:val="24"/>
                <w:szCs w:val="24"/>
                <w:lang w:val="fr-FR"/>
              </w:rPr>
              <w:t>đai;</w:t>
            </w:r>
            <w:proofErr w:type="gramEnd"/>
          </w:p>
          <w:p w:rsidR="002D523F" w:rsidRPr="0098142F" w:rsidRDefault="002D523F" w:rsidP="00767BE8">
            <w:pPr>
              <w:spacing w:before="240" w:after="120"/>
              <w:ind w:firstLine="720"/>
              <w:jc w:val="both"/>
              <w:rPr>
                <w:bCs/>
                <w:strike/>
                <w:color w:val="FF0000"/>
                <w:sz w:val="24"/>
                <w:szCs w:val="24"/>
                <w:lang w:val="fr-FR"/>
              </w:rPr>
            </w:pPr>
            <w:r w:rsidRPr="0098142F">
              <w:rPr>
                <w:bCs/>
                <w:strike/>
                <w:color w:val="FF0000"/>
                <w:sz w:val="24"/>
                <w:szCs w:val="24"/>
                <w:lang w:val="fr-FR"/>
              </w:rPr>
              <w:t xml:space="preserve">c) Xác định, thông báo số tiền bồi thường, giải phóng mặt bằng mà tổ chức, cá nhân được Nhà nước cho thuê đất phải hoàn trả ngân sách nhà nước theo quy định tại điểm e Khoản 1 Điều 6 Nghị định số 35/2017/NĐ-CP ngày 03 tháng 4 năm 2017 của Chính phủ quy định về thu tiền sử dụng đất, tiền thuê đất, thuê mặt nước trong khu kinh tế, </w:t>
            </w:r>
            <w:r w:rsidRPr="0098142F">
              <w:rPr>
                <w:bCs/>
                <w:strike/>
                <w:color w:val="FF0000"/>
                <w:sz w:val="24"/>
                <w:szCs w:val="24"/>
                <w:lang w:val="fr-FR"/>
              </w:rPr>
              <w:lastRenderedPageBreak/>
              <w:t>khu công nghệ cao; xác định số tiền bồi thường, giải phóng mặt bằng được khấu trừ vào tiền sử dụng đất, tiền thuê đất theo quy định tại điểm c Khoản 2 Điều 6 Nghị định số 35/2017/NĐ-CP;</w:t>
            </w:r>
          </w:p>
          <w:p w:rsidR="002D523F" w:rsidRPr="0098142F" w:rsidRDefault="002D523F" w:rsidP="00767BE8">
            <w:pPr>
              <w:spacing w:before="240" w:after="120"/>
              <w:ind w:firstLine="720"/>
              <w:jc w:val="both"/>
              <w:rPr>
                <w:bCs/>
                <w:strike/>
                <w:color w:val="FF0000"/>
                <w:sz w:val="24"/>
                <w:szCs w:val="24"/>
                <w:lang w:val="fr-FR"/>
              </w:rPr>
            </w:pPr>
            <w:r w:rsidRPr="0098142F">
              <w:rPr>
                <w:bCs/>
                <w:strike/>
                <w:color w:val="FF0000"/>
                <w:sz w:val="24"/>
                <w:szCs w:val="24"/>
                <w:lang w:val="fr-FR"/>
              </w:rPr>
              <w:t>d) Xác định và ban hành quyết định miễn tiền sử dụng đất, miễn giảm tiền thuê đất theo quy định tại Điều 7, Điều 8 Nghị định số 35/2017/NĐ-</w:t>
            </w:r>
            <w:proofErr w:type="gramStart"/>
            <w:r w:rsidRPr="0098142F">
              <w:rPr>
                <w:bCs/>
                <w:strike/>
                <w:color w:val="FF0000"/>
                <w:sz w:val="24"/>
                <w:szCs w:val="24"/>
                <w:lang w:val="fr-FR"/>
              </w:rPr>
              <w:t>CP;</w:t>
            </w:r>
            <w:proofErr w:type="gramEnd"/>
          </w:p>
          <w:p w:rsidR="002D523F" w:rsidRPr="0098142F" w:rsidRDefault="002D523F" w:rsidP="00767BE8">
            <w:pPr>
              <w:spacing w:before="240" w:after="120"/>
              <w:ind w:firstLine="720"/>
              <w:jc w:val="both"/>
              <w:rPr>
                <w:bCs/>
                <w:strike/>
                <w:color w:val="FF0000"/>
                <w:sz w:val="24"/>
                <w:szCs w:val="24"/>
                <w:lang w:val="fr-FR"/>
              </w:rPr>
            </w:pPr>
            <w:proofErr w:type="gramStart"/>
            <w:r w:rsidRPr="0098142F">
              <w:rPr>
                <w:bCs/>
                <w:strike/>
                <w:color w:val="FF0000"/>
                <w:sz w:val="24"/>
                <w:szCs w:val="24"/>
                <w:lang w:val="fr-FR"/>
              </w:rPr>
              <w:t>đ</w:t>
            </w:r>
            <w:proofErr w:type="gramEnd"/>
            <w:r w:rsidRPr="0098142F">
              <w:rPr>
                <w:bCs/>
                <w:strike/>
                <w:color w:val="FF0000"/>
                <w:sz w:val="24"/>
                <w:szCs w:val="24"/>
                <w:lang w:val="fr-FR"/>
              </w:rPr>
              <w:t>) Xác định và thông báo số tiền sử dụng đất, tiền thuê đất phải nộp đến người sử dụng đất theo quy định tại Khoản 2 Điều 11 Nghị định số 35/2017/NĐ-CP;</w:t>
            </w:r>
          </w:p>
          <w:p w:rsidR="00F66B2E" w:rsidRDefault="00F66B2E" w:rsidP="00767BE8">
            <w:pPr>
              <w:spacing w:before="240" w:after="120"/>
              <w:ind w:firstLine="720"/>
              <w:jc w:val="both"/>
              <w:rPr>
                <w:strike/>
                <w:color w:val="FF0000"/>
                <w:sz w:val="24"/>
                <w:szCs w:val="24"/>
                <w:lang w:val="pt-BR"/>
              </w:rPr>
            </w:pPr>
          </w:p>
          <w:p w:rsidR="00771D93" w:rsidRDefault="00771D93" w:rsidP="00767BE8">
            <w:pPr>
              <w:spacing w:before="240" w:after="120"/>
              <w:ind w:firstLine="720"/>
              <w:jc w:val="both"/>
              <w:rPr>
                <w:strike/>
                <w:color w:val="FF0000"/>
                <w:sz w:val="24"/>
                <w:szCs w:val="24"/>
                <w:lang w:val="pt-BR"/>
              </w:rPr>
            </w:pPr>
          </w:p>
          <w:p w:rsidR="002D523F" w:rsidRPr="0098142F" w:rsidRDefault="002D523F" w:rsidP="00767BE8">
            <w:pPr>
              <w:spacing w:before="240" w:after="120"/>
              <w:ind w:firstLine="720"/>
              <w:jc w:val="both"/>
              <w:rPr>
                <w:bCs/>
                <w:strike/>
                <w:color w:val="FF0000"/>
                <w:sz w:val="24"/>
                <w:szCs w:val="24"/>
                <w:lang w:val="fr-FR"/>
              </w:rPr>
            </w:pPr>
            <w:r w:rsidRPr="0098142F">
              <w:rPr>
                <w:strike/>
                <w:color w:val="FF0000"/>
                <w:sz w:val="24"/>
                <w:szCs w:val="24"/>
                <w:lang w:val="pt-BR"/>
              </w:rPr>
              <w:t xml:space="preserve">e) </w:t>
            </w:r>
            <w:r w:rsidRPr="0098142F">
              <w:rPr>
                <w:strike/>
                <w:noProof/>
                <w:color w:val="FF0000"/>
                <w:sz w:val="24"/>
                <w:szCs w:val="24"/>
              </w:rPr>
              <w:t>Thực hiện</w:t>
            </w:r>
            <w:r w:rsidRPr="0098142F">
              <w:rPr>
                <w:strike/>
                <w:noProof/>
                <w:color w:val="FF0000"/>
                <w:sz w:val="24"/>
                <w:szCs w:val="24"/>
                <w:lang w:val="vi-VN"/>
              </w:rPr>
              <w:t xml:space="preserve"> thủ tục đăng ký quyền sử dụng đất lần đầu đối với các tổ chức thuê lại đất trong các Khu công nghiệp trên địa bàn tỉnh</w:t>
            </w:r>
            <w:r w:rsidRPr="0098142F">
              <w:rPr>
                <w:strike/>
                <w:noProof/>
                <w:color w:val="FF0000"/>
                <w:sz w:val="24"/>
                <w:szCs w:val="24"/>
                <w:lang w:val="en-GB"/>
              </w:rPr>
              <w:t xml:space="preserve"> Tây Ninh</w:t>
            </w:r>
            <w:r w:rsidRPr="0098142F">
              <w:rPr>
                <w:strike/>
                <w:color w:val="FF0000"/>
                <w:sz w:val="24"/>
                <w:szCs w:val="24"/>
                <w:lang w:val="pt-BR"/>
              </w:rPr>
              <w:t xml:space="preserve">; </w:t>
            </w:r>
            <w:r w:rsidRPr="0098142F">
              <w:rPr>
                <w:strike/>
                <w:noProof/>
                <w:color w:val="FF0000"/>
                <w:sz w:val="24"/>
                <w:szCs w:val="24"/>
                <w:lang w:val="vi-VN"/>
              </w:rPr>
              <w:t>t</w:t>
            </w:r>
            <w:r w:rsidRPr="0098142F">
              <w:rPr>
                <w:bCs/>
                <w:strike/>
                <w:color w:val="FF0000"/>
                <w:spacing w:val="-4"/>
                <w:sz w:val="24"/>
                <w:szCs w:val="24"/>
              </w:rPr>
              <w:t xml:space="preserve">hủ tục đăng ký </w:t>
            </w:r>
            <w:r w:rsidRPr="0098142F">
              <w:rPr>
                <w:bCs/>
                <w:strike/>
                <w:color w:val="FF0000"/>
                <w:spacing w:val="-4"/>
                <w:sz w:val="24"/>
                <w:szCs w:val="24"/>
                <w:lang w:val="vi-VN"/>
              </w:rPr>
              <w:t xml:space="preserve">bổ sung tài sản gắn liền với đất (là công trình xây dựng) vào </w:t>
            </w:r>
            <w:r w:rsidRPr="0098142F">
              <w:rPr>
                <w:bCs/>
                <w:strike/>
                <w:color w:val="FF0000"/>
                <w:spacing w:val="-4"/>
                <w:sz w:val="24"/>
                <w:szCs w:val="24"/>
                <w:lang w:val="en-GB"/>
              </w:rPr>
              <w:t>giấy c</w:t>
            </w:r>
            <w:r w:rsidRPr="0098142F">
              <w:rPr>
                <w:bCs/>
                <w:strike/>
                <w:color w:val="FF0000"/>
                <w:spacing w:val="-4"/>
                <w:sz w:val="24"/>
                <w:szCs w:val="24"/>
                <w:lang w:val="vi-VN"/>
              </w:rPr>
              <w:t xml:space="preserve">hứng nhận đã cấp </w:t>
            </w:r>
            <w:r w:rsidRPr="0098142F">
              <w:rPr>
                <w:bCs/>
                <w:strike/>
                <w:color w:val="FF0000"/>
                <w:spacing w:val="-4"/>
                <w:sz w:val="24"/>
                <w:szCs w:val="24"/>
              </w:rPr>
              <w:t>đối với</w:t>
            </w:r>
            <w:r w:rsidRPr="0098142F">
              <w:rPr>
                <w:bCs/>
                <w:strike/>
                <w:color w:val="FF0000"/>
                <w:spacing w:val="-4"/>
                <w:sz w:val="24"/>
                <w:szCs w:val="24"/>
                <w:lang w:val="vi-VN"/>
              </w:rPr>
              <w:t xml:space="preserve"> các tổ chức trong các Khu công nghiệp, khu kinh tế cửa khẩu trên địa bàn tỉnh</w:t>
            </w:r>
            <w:r w:rsidRPr="0098142F">
              <w:rPr>
                <w:strike/>
                <w:color w:val="FF0000"/>
                <w:spacing w:val="-4"/>
                <w:sz w:val="24"/>
                <w:szCs w:val="24"/>
              </w:rPr>
              <w:t xml:space="preserve"> Tây Ninh</w:t>
            </w:r>
            <w:r w:rsidRPr="0098142F">
              <w:rPr>
                <w:strike/>
                <w:color w:val="FF0000"/>
                <w:sz w:val="24"/>
                <w:szCs w:val="24"/>
                <w:lang w:val="pt-BR"/>
              </w:rPr>
              <w:t xml:space="preserve">; </w:t>
            </w:r>
            <w:r w:rsidRPr="0098142F">
              <w:rPr>
                <w:strike/>
                <w:noProof/>
                <w:color w:val="FF0000"/>
                <w:sz w:val="24"/>
                <w:szCs w:val="24"/>
                <w:lang w:val="vi-VN"/>
              </w:rPr>
              <w:t>t</w:t>
            </w:r>
            <w:r w:rsidRPr="0098142F">
              <w:rPr>
                <w:bCs/>
                <w:strike/>
                <w:color w:val="FF0000"/>
                <w:sz w:val="24"/>
                <w:szCs w:val="24"/>
              </w:rPr>
              <w:t>hủ tục giao lại đất, cho thuê đất và cấp Giấy chứng nhận quyền sử dụng đất</w:t>
            </w:r>
            <w:r w:rsidRPr="0098142F">
              <w:rPr>
                <w:bCs/>
                <w:strike/>
                <w:color w:val="FF0000"/>
                <w:sz w:val="24"/>
                <w:szCs w:val="24"/>
                <w:lang w:val="vi-VN"/>
              </w:rPr>
              <w:t xml:space="preserve"> lần đầu </w:t>
            </w:r>
            <w:r w:rsidRPr="0098142F">
              <w:rPr>
                <w:bCs/>
                <w:strike/>
                <w:color w:val="FF0000"/>
                <w:sz w:val="24"/>
                <w:szCs w:val="24"/>
              </w:rPr>
              <w:t>đối với trường hợp không thông qua hình thức đấu giá quyền sử dụng đất</w:t>
            </w:r>
            <w:r w:rsidRPr="0098142F">
              <w:rPr>
                <w:bCs/>
                <w:strike/>
                <w:color w:val="FF0000"/>
                <w:sz w:val="24"/>
                <w:szCs w:val="24"/>
                <w:lang w:val="vi-VN"/>
              </w:rPr>
              <w:t xml:space="preserve"> trong khu kinh tế cửa khẩu</w:t>
            </w:r>
            <w:r w:rsidRPr="0098142F">
              <w:rPr>
                <w:bCs/>
                <w:strike/>
                <w:color w:val="FF0000"/>
                <w:sz w:val="24"/>
                <w:szCs w:val="24"/>
                <w:lang w:val="en-GB"/>
              </w:rPr>
              <w:t xml:space="preserve"> trên địa bàn tỉnh Tây Ninh theo quy định tại Điều 5, 6, 7 Quy chế phối hợp thực hiện thủ tục hành chính về đất đai trong Khu kinh tế trên địa bàn tỉnh Tây Ninh ban hành kèm theo Quyết định số 01/2019/QĐ-UBND ngày 03 tháng 01 năm 2019 của UBND tỉnh Tây Ninh.</w:t>
            </w: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Pr="0098142F" w:rsidRDefault="00BE2196" w:rsidP="00767BE8">
            <w:pPr>
              <w:spacing w:before="240" w:after="120"/>
              <w:ind w:firstLine="720"/>
              <w:jc w:val="both"/>
              <w:rPr>
                <w:bCs/>
                <w:strike/>
                <w:sz w:val="24"/>
                <w:szCs w:val="24"/>
                <w:lang w:val="fr-FR"/>
              </w:rPr>
            </w:pPr>
          </w:p>
          <w:p w:rsidR="00BE2196" w:rsidRDefault="00BE2196" w:rsidP="00767BE8">
            <w:pPr>
              <w:spacing w:before="240" w:after="120"/>
              <w:ind w:firstLine="720"/>
              <w:jc w:val="both"/>
              <w:rPr>
                <w:bCs/>
                <w:strike/>
                <w:sz w:val="24"/>
                <w:szCs w:val="24"/>
                <w:lang w:val="fr-FR"/>
              </w:rPr>
            </w:pPr>
          </w:p>
          <w:p w:rsidR="002D523F" w:rsidRPr="0098142F" w:rsidRDefault="002D523F" w:rsidP="00767BE8">
            <w:pPr>
              <w:spacing w:before="240" w:after="120"/>
              <w:ind w:firstLine="720"/>
              <w:jc w:val="both"/>
              <w:rPr>
                <w:bCs/>
                <w:strike/>
                <w:sz w:val="24"/>
                <w:szCs w:val="24"/>
                <w:lang w:val="fr-FR"/>
              </w:rPr>
            </w:pPr>
            <w:r w:rsidRPr="0098142F">
              <w:rPr>
                <w:bCs/>
                <w:strike/>
                <w:sz w:val="24"/>
                <w:szCs w:val="24"/>
                <w:lang w:val="fr-FR"/>
              </w:rPr>
              <w:t xml:space="preserve">g) Làm chủ sở hữu, có trách nhiệm tiếp nhận, quản lý và tổ chức vận hành, bảo trì hệ thống thu gom và xử lý nước thải đô thị Mộc </w:t>
            </w:r>
            <w:proofErr w:type="gramStart"/>
            <w:r w:rsidRPr="0098142F">
              <w:rPr>
                <w:bCs/>
                <w:strike/>
                <w:sz w:val="24"/>
                <w:szCs w:val="24"/>
                <w:lang w:val="fr-FR"/>
              </w:rPr>
              <w:t>Bài;</w:t>
            </w:r>
            <w:proofErr w:type="gramEnd"/>
            <w:r w:rsidRPr="0098142F">
              <w:rPr>
                <w:bCs/>
                <w:strike/>
                <w:sz w:val="24"/>
                <w:szCs w:val="24"/>
                <w:lang w:val="fr-FR"/>
              </w:rPr>
              <w:t xml:space="preserve"> rà soát các quy định theo Hiệp định vay, Hiệp định tài trợ trước khi tổ chức lựa chọn đơn vị có chuyên môn về cấp nước để vận hành, bảo trì công trình;</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h) Thực hiện các nhiệm vụ khác theo quy định pháp luật hoặc do Ủy ban nhân dân tỉnh giao.</w:t>
            </w:r>
          </w:p>
          <w:p w:rsidR="00F5008B" w:rsidRDefault="00F5008B" w:rsidP="00767BE8">
            <w:pPr>
              <w:jc w:val="both"/>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F5008B" w:rsidRPr="00F5008B" w:rsidRDefault="00F5008B" w:rsidP="00F5008B">
            <w:pPr>
              <w:rPr>
                <w:sz w:val="24"/>
                <w:szCs w:val="24"/>
              </w:rPr>
            </w:pPr>
          </w:p>
          <w:p w:rsidR="002D523F" w:rsidRPr="00F5008B" w:rsidRDefault="00F5008B" w:rsidP="00F5008B">
            <w:pPr>
              <w:tabs>
                <w:tab w:val="left" w:pos="2225"/>
              </w:tabs>
              <w:rPr>
                <w:sz w:val="24"/>
                <w:szCs w:val="24"/>
              </w:rPr>
            </w:pPr>
            <w:r>
              <w:rPr>
                <w:sz w:val="24"/>
                <w:szCs w:val="24"/>
              </w:rPr>
              <w:tab/>
            </w:r>
            <w:bookmarkStart w:id="2" w:name="_GoBack"/>
            <w:bookmarkEnd w:id="2"/>
          </w:p>
        </w:tc>
        <w:tc>
          <w:tcPr>
            <w:tcW w:w="4536" w:type="dxa"/>
          </w:tcPr>
          <w:p w:rsidR="002D523F" w:rsidRPr="007E1BAB" w:rsidRDefault="002D523F"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Pr="007E1BAB" w:rsidRDefault="007E1BAB" w:rsidP="002D523F">
            <w:pPr>
              <w:spacing w:before="120"/>
              <w:jc w:val="both"/>
              <w:rPr>
                <w:i/>
                <w:iCs/>
                <w:sz w:val="24"/>
                <w:szCs w:val="24"/>
                <w:shd w:val="clear" w:color="auto" w:fill="FFFFFF"/>
                <w:lang w:val="vi-VN" w:eastAsia="vi-VN"/>
              </w:rPr>
            </w:pPr>
          </w:p>
          <w:p w:rsidR="007E1BAB" w:rsidRDefault="007E1BAB" w:rsidP="007E1BAB">
            <w:pPr>
              <w:spacing w:before="120" w:after="120"/>
              <w:ind w:firstLine="567"/>
              <w:jc w:val="both"/>
              <w:rPr>
                <w:sz w:val="24"/>
                <w:szCs w:val="24"/>
              </w:rPr>
            </w:pPr>
          </w:p>
          <w:p w:rsidR="007E1BAB" w:rsidRDefault="007E1BAB" w:rsidP="007E1BAB">
            <w:pPr>
              <w:spacing w:before="120" w:after="120"/>
              <w:ind w:firstLine="567"/>
              <w:jc w:val="both"/>
              <w:rPr>
                <w:sz w:val="24"/>
                <w:szCs w:val="24"/>
              </w:rPr>
            </w:pPr>
          </w:p>
          <w:p w:rsidR="007E1BAB" w:rsidRDefault="007E1BAB" w:rsidP="007E1BAB">
            <w:pPr>
              <w:spacing w:before="120" w:after="120"/>
              <w:ind w:firstLine="567"/>
              <w:jc w:val="both"/>
              <w:rPr>
                <w:sz w:val="24"/>
                <w:szCs w:val="24"/>
              </w:rPr>
            </w:pPr>
          </w:p>
          <w:p w:rsidR="000E70EA" w:rsidRDefault="000E70EA" w:rsidP="002054DD">
            <w:pPr>
              <w:spacing w:before="120" w:after="120"/>
              <w:jc w:val="both"/>
              <w:rPr>
                <w:b/>
                <w:sz w:val="24"/>
                <w:szCs w:val="24"/>
              </w:rPr>
            </w:pPr>
          </w:p>
          <w:p w:rsidR="007E1BAB" w:rsidRPr="0074110B" w:rsidRDefault="002054DD" w:rsidP="0074110B">
            <w:pPr>
              <w:pStyle w:val="ListParagraph"/>
              <w:numPr>
                <w:ilvl w:val="0"/>
                <w:numId w:val="11"/>
              </w:numPr>
              <w:tabs>
                <w:tab w:val="left" w:pos="311"/>
              </w:tabs>
              <w:spacing w:before="120" w:after="120"/>
              <w:ind w:left="0" w:firstLine="0"/>
              <w:jc w:val="both"/>
              <w:rPr>
                <w:sz w:val="24"/>
                <w:szCs w:val="24"/>
              </w:rPr>
            </w:pPr>
            <w:r w:rsidRPr="0074110B">
              <w:rPr>
                <w:b/>
                <w:sz w:val="24"/>
                <w:szCs w:val="24"/>
              </w:rPr>
              <w:t>Nội dung:</w:t>
            </w:r>
            <w:r w:rsidRPr="0074110B">
              <w:rPr>
                <w:sz w:val="24"/>
                <w:szCs w:val="24"/>
              </w:rPr>
              <w:t xml:space="preserve"> </w:t>
            </w:r>
            <w:r w:rsidR="007E1BAB" w:rsidRPr="0074110B">
              <w:rPr>
                <w:sz w:val="24"/>
                <w:szCs w:val="24"/>
              </w:rPr>
              <w:t xml:space="preserve">Bãi bỏ </w:t>
            </w:r>
            <w:r w:rsidR="00220B4A">
              <w:rPr>
                <w:sz w:val="24"/>
                <w:szCs w:val="24"/>
              </w:rPr>
              <w:t xml:space="preserve">quy định </w:t>
            </w:r>
            <w:r w:rsidR="007E1BAB" w:rsidRPr="0074110B">
              <w:rPr>
                <w:sz w:val="24"/>
                <w:szCs w:val="24"/>
              </w:rPr>
              <w:t xml:space="preserve">tại điểm </w:t>
            </w:r>
            <w:r w:rsidR="007E1BAB" w:rsidRPr="0074110B">
              <w:rPr>
                <w:color w:val="FF0000"/>
                <w:sz w:val="24"/>
                <w:szCs w:val="24"/>
              </w:rPr>
              <w:t>đ</w:t>
            </w:r>
            <w:r w:rsidR="007E1BAB" w:rsidRPr="0074110B">
              <w:rPr>
                <w:sz w:val="24"/>
                <w:szCs w:val="24"/>
              </w:rPr>
              <w:t xml:space="preserve"> khoản 2 Điều 2 “</w:t>
            </w:r>
            <w:r w:rsidR="007E1BAB" w:rsidRPr="0074110B">
              <w:rPr>
                <w:i/>
                <w:sz w:val="24"/>
                <w:szCs w:val="24"/>
              </w:rPr>
              <w:t>Cấp, cấp lại, gia hạn, thu hồi Giấy phép lao động và xác nhận người lao động nước ngoài không thuộc diện cấp giấy phép lao động cho người nước ngoài làm việc trong khu công nghiệp, khu kinh tế.</w:t>
            </w:r>
            <w:r w:rsidR="007E1BAB" w:rsidRPr="0074110B">
              <w:rPr>
                <w:sz w:val="24"/>
                <w:szCs w:val="24"/>
              </w:rPr>
              <w:t>” và “</w:t>
            </w:r>
            <w:r w:rsidR="007E1BAB" w:rsidRPr="0074110B">
              <w:rPr>
                <w:i/>
                <w:sz w:val="24"/>
                <w:szCs w:val="24"/>
              </w:rPr>
              <w:t>tiếp nhận báo cáo tình hình sử dụng người lao động nước ngoài</w:t>
            </w:r>
            <w:r w:rsidR="007E1BAB" w:rsidRPr="0074110B">
              <w:rPr>
                <w:sz w:val="24"/>
                <w:szCs w:val="24"/>
              </w:rPr>
              <w:t>”.</w:t>
            </w:r>
          </w:p>
          <w:p w:rsidR="002054DD" w:rsidRDefault="002054DD" w:rsidP="002D523F">
            <w:pPr>
              <w:spacing w:before="120"/>
              <w:jc w:val="both"/>
              <w:rPr>
                <w:iCs/>
                <w:sz w:val="24"/>
                <w:szCs w:val="24"/>
                <w:shd w:val="clear" w:color="auto" w:fill="FFFFFF"/>
                <w:lang w:val="en-GB" w:eastAsia="vi-VN"/>
              </w:rPr>
            </w:pPr>
            <w:r w:rsidRPr="002054DD">
              <w:rPr>
                <w:b/>
                <w:iCs/>
                <w:sz w:val="24"/>
                <w:szCs w:val="24"/>
                <w:shd w:val="clear" w:color="auto" w:fill="FFFFFF"/>
                <w:lang w:val="en-GB" w:eastAsia="vi-VN"/>
              </w:rPr>
              <w:t xml:space="preserve">Lý do: </w:t>
            </w:r>
            <w:r w:rsidRPr="002054DD">
              <w:rPr>
                <w:iCs/>
                <w:sz w:val="24"/>
                <w:szCs w:val="24"/>
                <w:shd w:val="clear" w:color="auto" w:fill="FFFFFF"/>
                <w:lang w:val="en-GB" w:eastAsia="vi-VN"/>
              </w:rPr>
              <w:t xml:space="preserve">Căn cứ </w:t>
            </w:r>
            <w:r w:rsidR="000E70EA" w:rsidRPr="0035128D">
              <w:rPr>
                <w:iCs/>
                <w:sz w:val="24"/>
                <w:szCs w:val="24"/>
                <w:shd w:val="clear" w:color="auto" w:fill="FFFFFF"/>
                <w:lang w:val="en-GB" w:eastAsia="vi-VN"/>
              </w:rPr>
              <w:t>Khoản 1 Điều 2 Nghị định</w:t>
            </w:r>
            <w:r w:rsidR="008F19B9">
              <w:rPr>
                <w:iCs/>
                <w:sz w:val="24"/>
                <w:szCs w:val="24"/>
                <w:shd w:val="clear" w:color="auto" w:fill="FFFFFF"/>
                <w:lang w:val="en-GB" w:eastAsia="vi-VN"/>
              </w:rPr>
              <w:t xml:space="preserve"> </w:t>
            </w:r>
            <w:r w:rsidR="000E70EA" w:rsidRPr="0035128D">
              <w:rPr>
                <w:iCs/>
                <w:sz w:val="24"/>
                <w:szCs w:val="24"/>
                <w:shd w:val="clear" w:color="auto" w:fill="FFFFFF"/>
                <w:lang w:val="en-GB" w:eastAsia="vi-VN"/>
              </w:rPr>
              <w:t>70/2023/NĐ-CP</w:t>
            </w:r>
            <w:r w:rsidRPr="002054DD">
              <w:rPr>
                <w:iCs/>
                <w:sz w:val="24"/>
                <w:szCs w:val="24"/>
                <w:shd w:val="clear" w:color="auto" w:fill="FFFFFF"/>
                <w:lang w:val="en-GB" w:eastAsia="vi-VN"/>
              </w:rPr>
              <w:t xml:space="preserve">. Kể từ ngày </w:t>
            </w:r>
            <w:r w:rsidRPr="002054DD">
              <w:rPr>
                <w:b/>
                <w:iCs/>
                <w:sz w:val="24"/>
                <w:szCs w:val="24"/>
                <w:shd w:val="clear" w:color="auto" w:fill="FFFFFF"/>
                <w:lang w:val="en-GB" w:eastAsia="vi-VN"/>
              </w:rPr>
              <w:t>18/9/2023</w:t>
            </w:r>
            <w:r w:rsidRPr="002054DD">
              <w:rPr>
                <w:iCs/>
                <w:sz w:val="24"/>
                <w:szCs w:val="24"/>
                <w:shd w:val="clear" w:color="auto" w:fill="FFFFFF"/>
                <w:lang w:val="en-GB" w:eastAsia="vi-VN"/>
              </w:rPr>
              <w:t xml:space="preserve"> Ban Quản lý KKT không còn chức năng quản lý lao động là người nước ngoài trong </w:t>
            </w:r>
            <w:r w:rsidR="00220B4A">
              <w:rPr>
                <w:iCs/>
                <w:sz w:val="24"/>
                <w:szCs w:val="24"/>
                <w:shd w:val="clear" w:color="auto" w:fill="FFFFFF"/>
                <w:lang w:val="en-GB" w:eastAsia="vi-VN"/>
              </w:rPr>
              <w:t>KCN, KKT</w:t>
            </w:r>
            <w:r w:rsidRPr="002054DD">
              <w:rPr>
                <w:iCs/>
                <w:sz w:val="24"/>
                <w:szCs w:val="24"/>
                <w:shd w:val="clear" w:color="auto" w:fill="FFFFFF"/>
                <w:lang w:val="en-GB" w:eastAsia="vi-VN"/>
              </w:rPr>
              <w:t xml:space="preserve"> theo quy định tại điểm đ khoản 2 Điều 68 và điểm c khoản 3 Điều 68 Nghị định số 35/2022/NĐ-CP ngày 28/5/2022 của Chính phủ. </w:t>
            </w: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0E70EA" w:rsidRDefault="000E70EA" w:rsidP="00960DBB">
            <w:pPr>
              <w:spacing w:before="120" w:after="120"/>
              <w:jc w:val="both"/>
              <w:rPr>
                <w:b/>
                <w:sz w:val="24"/>
                <w:szCs w:val="24"/>
              </w:rPr>
            </w:pPr>
          </w:p>
          <w:p w:rsidR="008F19B9" w:rsidRDefault="008F19B9" w:rsidP="00960DBB">
            <w:pPr>
              <w:spacing w:before="120" w:after="120"/>
              <w:jc w:val="both"/>
              <w:rPr>
                <w:b/>
                <w:sz w:val="24"/>
                <w:szCs w:val="24"/>
              </w:rPr>
            </w:pPr>
          </w:p>
          <w:p w:rsidR="008F19B9" w:rsidRDefault="008F19B9" w:rsidP="00960DBB">
            <w:pPr>
              <w:spacing w:before="120" w:after="120"/>
              <w:jc w:val="both"/>
              <w:rPr>
                <w:b/>
                <w:sz w:val="24"/>
                <w:szCs w:val="24"/>
              </w:rPr>
            </w:pPr>
          </w:p>
          <w:p w:rsidR="00960DBB" w:rsidRPr="002054DD" w:rsidRDefault="00960DBB" w:rsidP="0074110B">
            <w:pPr>
              <w:pStyle w:val="ListParagraph"/>
              <w:numPr>
                <w:ilvl w:val="0"/>
                <w:numId w:val="11"/>
              </w:numPr>
              <w:tabs>
                <w:tab w:val="left" w:pos="311"/>
              </w:tabs>
              <w:spacing w:before="120" w:after="120"/>
              <w:ind w:left="0" w:firstLine="0"/>
              <w:jc w:val="both"/>
              <w:rPr>
                <w:i/>
                <w:sz w:val="24"/>
                <w:szCs w:val="24"/>
              </w:rPr>
            </w:pPr>
            <w:r w:rsidRPr="002054DD">
              <w:rPr>
                <w:b/>
                <w:sz w:val="24"/>
                <w:szCs w:val="24"/>
              </w:rPr>
              <w:t xml:space="preserve">Nội dung: </w:t>
            </w:r>
            <w:r w:rsidRPr="00220B4A">
              <w:rPr>
                <w:sz w:val="24"/>
                <w:szCs w:val="24"/>
              </w:rPr>
              <w:t xml:space="preserve">2. Bãi bỏ </w:t>
            </w:r>
            <w:r w:rsidR="00220B4A" w:rsidRPr="00220B4A">
              <w:rPr>
                <w:sz w:val="24"/>
                <w:szCs w:val="24"/>
              </w:rPr>
              <w:t>quy định</w:t>
            </w:r>
            <w:r w:rsidRPr="00220B4A">
              <w:rPr>
                <w:sz w:val="24"/>
                <w:szCs w:val="24"/>
              </w:rPr>
              <w:t xml:space="preserve"> tại điểm c khoản 3 Điều 2</w:t>
            </w:r>
            <w:r w:rsidRPr="002054DD">
              <w:rPr>
                <w:i/>
                <w:sz w:val="24"/>
                <w:szCs w:val="24"/>
              </w:rPr>
              <w:t xml:space="preserve"> “tiếp nhận báo cáo giải trình của doanh nghiệp trong khu công nghiệp, khu kinh tế về nhu cầu sử dụng người nước ngoài đối với từng vị trí công việc mà người Việt Nam chưa đáp ứng được”.</w:t>
            </w:r>
          </w:p>
          <w:p w:rsidR="00960DBB" w:rsidRPr="0035128D" w:rsidRDefault="00960DBB" w:rsidP="00960DBB">
            <w:pPr>
              <w:spacing w:before="120" w:after="120"/>
              <w:jc w:val="both"/>
            </w:pPr>
            <w:r w:rsidRPr="0035128D">
              <w:rPr>
                <w:b/>
                <w:sz w:val="24"/>
                <w:szCs w:val="24"/>
              </w:rPr>
              <w:t>Lý do:</w:t>
            </w:r>
            <w:r w:rsidRPr="0035128D">
              <w:rPr>
                <w:sz w:val="24"/>
                <w:szCs w:val="24"/>
              </w:rPr>
              <w:t xml:space="preserve"> </w:t>
            </w:r>
            <w:r>
              <w:rPr>
                <w:sz w:val="24"/>
                <w:szCs w:val="24"/>
              </w:rPr>
              <w:t>đã bãi bỏ tại khoản 2 Điều 2 Nghị định 70/2023/NĐ-CP.</w:t>
            </w:r>
          </w:p>
          <w:p w:rsidR="00960DBB" w:rsidRDefault="00960DBB" w:rsidP="00960DBB">
            <w:pPr>
              <w:spacing w:before="120"/>
              <w:jc w:val="both"/>
              <w:rPr>
                <w:iCs/>
                <w:sz w:val="24"/>
                <w:szCs w:val="24"/>
                <w:shd w:val="clear" w:color="auto" w:fill="FFFFFF"/>
                <w:lang w:val="en-GB" w:eastAsia="vi-VN"/>
              </w:rPr>
            </w:pPr>
          </w:p>
          <w:p w:rsidR="00960DBB" w:rsidRDefault="00960DBB"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220B4A" w:rsidRDefault="00220B4A"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74110B" w:rsidRDefault="0074110B" w:rsidP="002D523F">
            <w:pPr>
              <w:spacing w:before="120"/>
              <w:jc w:val="both"/>
              <w:rPr>
                <w:iCs/>
                <w:sz w:val="24"/>
                <w:szCs w:val="24"/>
                <w:shd w:val="clear" w:color="auto" w:fill="FFFFFF"/>
                <w:lang w:val="en-GB" w:eastAsia="vi-VN"/>
              </w:rPr>
            </w:pPr>
          </w:p>
          <w:p w:rsidR="00BC7B2C" w:rsidRPr="0074110B" w:rsidRDefault="00E56821" w:rsidP="0074110B">
            <w:pPr>
              <w:pStyle w:val="ListParagraph"/>
              <w:numPr>
                <w:ilvl w:val="0"/>
                <w:numId w:val="11"/>
              </w:numPr>
              <w:tabs>
                <w:tab w:val="left" w:pos="311"/>
              </w:tabs>
              <w:spacing w:before="120" w:after="120"/>
              <w:ind w:left="0" w:firstLine="0"/>
              <w:jc w:val="both"/>
              <w:rPr>
                <w:sz w:val="24"/>
                <w:szCs w:val="24"/>
              </w:rPr>
            </w:pPr>
            <w:r w:rsidRPr="0074110B">
              <w:rPr>
                <w:b/>
                <w:sz w:val="24"/>
                <w:szCs w:val="24"/>
              </w:rPr>
              <w:t xml:space="preserve">Nội dung: </w:t>
            </w:r>
            <w:r w:rsidR="00BC7B2C" w:rsidRPr="0074110B">
              <w:rPr>
                <w:sz w:val="24"/>
                <w:szCs w:val="24"/>
              </w:rPr>
              <w:t xml:space="preserve">bãi bỏ điểm h khoản 7 Điều 2 </w:t>
            </w:r>
          </w:p>
          <w:p w:rsidR="00771D93" w:rsidRPr="00771D93" w:rsidRDefault="00BC7B2C" w:rsidP="00771D93">
            <w:pPr>
              <w:jc w:val="both"/>
              <w:rPr>
                <w:i/>
                <w:iCs/>
                <w:sz w:val="24"/>
                <w:szCs w:val="24"/>
                <w:shd w:val="clear" w:color="auto" w:fill="FFFFFF"/>
                <w:lang w:val="en-GB" w:eastAsia="vi-VN"/>
              </w:rPr>
            </w:pPr>
            <w:r w:rsidRPr="0074110B">
              <w:rPr>
                <w:b/>
                <w:sz w:val="24"/>
                <w:szCs w:val="24"/>
              </w:rPr>
              <w:t>L</w:t>
            </w:r>
            <w:r w:rsidR="006E3C59" w:rsidRPr="0074110B">
              <w:rPr>
                <w:b/>
                <w:sz w:val="24"/>
                <w:szCs w:val="24"/>
              </w:rPr>
              <w:t>ý do</w:t>
            </w:r>
            <w:r w:rsidRPr="0074110B">
              <w:rPr>
                <w:b/>
                <w:sz w:val="24"/>
                <w:szCs w:val="24"/>
              </w:rPr>
              <w:t xml:space="preserve">: </w:t>
            </w:r>
            <w:r w:rsidRPr="0074110B">
              <w:rPr>
                <w:sz w:val="24"/>
                <w:szCs w:val="24"/>
              </w:rPr>
              <w:t>nội dung</w:t>
            </w:r>
            <w:r w:rsidR="00E56821" w:rsidRPr="0074110B">
              <w:rPr>
                <w:sz w:val="24"/>
                <w:szCs w:val="24"/>
              </w:rPr>
              <w:t xml:space="preserve"> được quy</w:t>
            </w:r>
            <w:r w:rsidR="00E56821" w:rsidRPr="0074110B">
              <w:rPr>
                <w:iCs/>
                <w:sz w:val="24"/>
                <w:szCs w:val="24"/>
                <w:shd w:val="clear" w:color="auto" w:fill="FFFFFF"/>
                <w:lang w:val="en-GB" w:eastAsia="vi-VN"/>
              </w:rPr>
              <w:t xml:space="preserve"> định tại điểm i khoản 3 Điều 69 Nghị định số 35/2022/NĐ-CP. </w:t>
            </w:r>
            <w:r w:rsidRPr="0074110B">
              <w:rPr>
                <w:iCs/>
                <w:sz w:val="24"/>
                <w:szCs w:val="24"/>
                <w:shd w:val="clear" w:color="auto" w:fill="FFFFFF"/>
                <w:lang w:val="en-GB" w:eastAsia="vi-VN"/>
              </w:rPr>
              <w:t>Việc thực hiện nội dung trên được dẫn chiếu lại quy định chuyên ngành của pháp luật đất đai và các văn bản hướng dẫn. Cụ thể tại khoản 2 Điều 4, khoản e Điều 6, khoản 2 Điều 11 Nghị định số 35/2017/NĐ-CP. Tuy nhiên, Nghị định số 35/2017/NĐ-CP đã hết hiệu lực.</w:t>
            </w:r>
            <w:r w:rsidR="00771D93">
              <w:rPr>
                <w:iCs/>
                <w:sz w:val="24"/>
                <w:szCs w:val="24"/>
                <w:shd w:val="clear" w:color="auto" w:fill="FFFFFF"/>
                <w:lang w:val="en-GB" w:eastAsia="vi-VN"/>
              </w:rPr>
              <w:t xml:space="preserve"> </w:t>
            </w:r>
            <w:r w:rsidR="00771D93" w:rsidRPr="00771D93">
              <w:rPr>
                <w:i/>
                <w:iCs/>
                <w:sz w:val="24"/>
                <w:szCs w:val="24"/>
                <w:shd w:val="clear" w:color="auto" w:fill="FFFFFF"/>
                <w:lang w:val="en-GB" w:eastAsia="vi-VN"/>
              </w:rPr>
              <w:t>Do đó, căn cứ Điều 154 Luật Ban hành VBQPPL “4. Văn bản quy phạm pháp luật hết hiệu lực thì văn bản quy phạm pháp luật quy định chi tiết thi hành văn bản đó cũng đồng thời hết hiệu lực.” quy định nêu trên hết hiệu lực do văn bản quy định chi tiết đã hết hiệu lực pháp luật.</w:t>
            </w:r>
          </w:p>
          <w:p w:rsidR="002054DD" w:rsidRPr="00771D93" w:rsidRDefault="002054DD" w:rsidP="00771D93">
            <w:pPr>
              <w:tabs>
                <w:tab w:val="left" w:pos="311"/>
              </w:tabs>
              <w:spacing w:before="120" w:after="120"/>
              <w:jc w:val="both"/>
              <w:rPr>
                <w:i/>
                <w:iCs/>
                <w:sz w:val="24"/>
                <w:szCs w:val="24"/>
                <w:shd w:val="clear" w:color="auto" w:fill="FFFFFF"/>
                <w:lang w:val="en-GB" w:eastAsia="vi-VN"/>
              </w:rPr>
            </w:pPr>
          </w:p>
          <w:p w:rsidR="00DD216D" w:rsidRPr="00DD216D" w:rsidRDefault="002D4DBB" w:rsidP="0074110B">
            <w:pPr>
              <w:pStyle w:val="ListParagraph"/>
              <w:numPr>
                <w:ilvl w:val="0"/>
                <w:numId w:val="11"/>
              </w:numPr>
              <w:tabs>
                <w:tab w:val="left" w:pos="311"/>
              </w:tabs>
              <w:spacing w:before="120" w:after="120"/>
              <w:ind w:left="0" w:firstLine="0"/>
              <w:jc w:val="both"/>
              <w:rPr>
                <w:i/>
                <w:sz w:val="24"/>
                <w:szCs w:val="24"/>
              </w:rPr>
            </w:pPr>
            <w:r w:rsidRPr="0074110B">
              <w:rPr>
                <w:b/>
                <w:sz w:val="24"/>
                <w:szCs w:val="24"/>
              </w:rPr>
              <w:t>Nội</w:t>
            </w:r>
            <w:r w:rsidRPr="00DD216D">
              <w:rPr>
                <w:b/>
                <w:bCs/>
                <w:sz w:val="24"/>
                <w:szCs w:val="24"/>
                <w:lang w:val="fr-FR"/>
              </w:rPr>
              <w:t xml:space="preserve"> dung</w:t>
            </w:r>
            <w:r w:rsidRPr="00DD216D">
              <w:rPr>
                <w:bCs/>
                <w:sz w:val="24"/>
                <w:szCs w:val="24"/>
                <w:lang w:val="fr-FR"/>
              </w:rPr>
              <w:t>: sửa đổi</w:t>
            </w:r>
            <w:r w:rsidR="00316C17">
              <w:rPr>
                <w:bCs/>
                <w:sz w:val="24"/>
                <w:szCs w:val="24"/>
                <w:lang w:val="fr-FR"/>
              </w:rPr>
              <w:t>, bổ sung</w:t>
            </w:r>
            <w:r w:rsidRPr="00DD216D">
              <w:rPr>
                <w:bCs/>
                <w:sz w:val="24"/>
                <w:szCs w:val="24"/>
                <w:lang w:val="fr-FR"/>
              </w:rPr>
              <w:t xml:space="preserve"> điểm i khoản 7 Điều 2 như sau: </w:t>
            </w:r>
            <w:r w:rsidRPr="00DD216D">
              <w:rPr>
                <w:i/>
                <w:sz w:val="24"/>
                <w:szCs w:val="24"/>
              </w:rPr>
              <w:t>“</w:t>
            </w:r>
            <w:r w:rsidRPr="00DD216D">
              <w:rPr>
                <w:i/>
                <w:sz w:val="24"/>
                <w:szCs w:val="24"/>
                <w:shd w:val="clear" w:color="auto" w:fill="FFFFFF"/>
              </w:rPr>
              <w:t>Phối hợp với đơn vị, tổ chức thực hiện nhiệm vụ bồi thường, giải phóng mặt bằng để thực hiện việc bồi thường, hỗ trợ, tái định cư đối với diện tích đất thu hồi trong khu kinh tế</w:t>
            </w:r>
            <w:r w:rsidRPr="00DD216D">
              <w:rPr>
                <w:i/>
                <w:sz w:val="24"/>
                <w:szCs w:val="24"/>
              </w:rPr>
              <w:t xml:space="preserve">” </w:t>
            </w:r>
          </w:p>
          <w:p w:rsidR="002D4DBB" w:rsidRPr="00DD216D" w:rsidRDefault="00DD216D" w:rsidP="002D523F">
            <w:pPr>
              <w:spacing w:before="120"/>
              <w:jc w:val="both"/>
              <w:rPr>
                <w:iCs/>
                <w:sz w:val="24"/>
                <w:szCs w:val="24"/>
                <w:shd w:val="clear" w:color="auto" w:fill="FFFFFF"/>
                <w:lang w:val="en-GB" w:eastAsia="vi-VN"/>
              </w:rPr>
            </w:pPr>
            <w:r w:rsidRPr="00DD216D">
              <w:rPr>
                <w:b/>
                <w:sz w:val="24"/>
                <w:szCs w:val="24"/>
              </w:rPr>
              <w:t>Lý do:</w:t>
            </w:r>
            <w:r w:rsidRPr="00DD216D">
              <w:rPr>
                <w:i/>
                <w:sz w:val="24"/>
                <w:szCs w:val="24"/>
              </w:rPr>
              <w:t xml:space="preserve"> </w:t>
            </w:r>
            <w:r w:rsidR="00316C17">
              <w:rPr>
                <w:i/>
                <w:sz w:val="24"/>
                <w:szCs w:val="24"/>
              </w:rPr>
              <w:t>Thực hiện theo</w:t>
            </w:r>
            <w:r w:rsidR="002D4DBB" w:rsidRPr="00DD216D">
              <w:rPr>
                <w:i/>
                <w:sz w:val="24"/>
                <w:szCs w:val="24"/>
              </w:rPr>
              <w:t xml:space="preserve"> khoản 4 Điều 203 luật </w:t>
            </w:r>
            <w:r w:rsidRPr="00DD216D">
              <w:rPr>
                <w:i/>
                <w:sz w:val="24"/>
                <w:szCs w:val="24"/>
              </w:rPr>
              <w:t>Đất đai</w:t>
            </w:r>
            <w:r w:rsidR="002D4DBB" w:rsidRPr="00DD216D">
              <w:rPr>
                <w:i/>
                <w:sz w:val="24"/>
                <w:szCs w:val="24"/>
              </w:rPr>
              <w:t xml:space="preserve"> 2024</w:t>
            </w:r>
          </w:p>
          <w:p w:rsidR="002D4DBB" w:rsidRDefault="002D4DBB" w:rsidP="002D523F">
            <w:pPr>
              <w:spacing w:before="120"/>
              <w:jc w:val="both"/>
              <w:rPr>
                <w:iCs/>
                <w:sz w:val="24"/>
                <w:szCs w:val="24"/>
                <w:shd w:val="clear" w:color="auto" w:fill="FFFFFF"/>
                <w:lang w:val="en-GB" w:eastAsia="vi-VN"/>
              </w:rPr>
            </w:pPr>
          </w:p>
          <w:p w:rsidR="002D4DBB" w:rsidRDefault="002D4DBB" w:rsidP="002D523F">
            <w:pPr>
              <w:spacing w:before="120"/>
              <w:jc w:val="both"/>
              <w:rPr>
                <w:iCs/>
                <w:sz w:val="24"/>
                <w:szCs w:val="24"/>
                <w:shd w:val="clear" w:color="auto" w:fill="FFFFFF"/>
                <w:lang w:val="en-GB" w:eastAsia="vi-VN"/>
              </w:rPr>
            </w:pPr>
          </w:p>
          <w:p w:rsidR="00DD216D" w:rsidRDefault="00DD216D" w:rsidP="002D523F">
            <w:pPr>
              <w:spacing w:before="120"/>
              <w:jc w:val="both"/>
              <w:rPr>
                <w:iCs/>
                <w:sz w:val="24"/>
                <w:szCs w:val="24"/>
                <w:shd w:val="clear" w:color="auto" w:fill="FFFFFF"/>
                <w:lang w:val="en-GB" w:eastAsia="vi-VN"/>
              </w:rPr>
            </w:pPr>
          </w:p>
          <w:p w:rsidR="00DD216D" w:rsidRDefault="00DD216D" w:rsidP="002D523F">
            <w:pPr>
              <w:spacing w:before="120"/>
              <w:jc w:val="both"/>
              <w:rPr>
                <w:iCs/>
                <w:sz w:val="24"/>
                <w:szCs w:val="24"/>
                <w:shd w:val="clear" w:color="auto" w:fill="FFFFFF"/>
                <w:lang w:val="en-GB" w:eastAsia="vi-VN"/>
              </w:rPr>
            </w:pPr>
          </w:p>
          <w:p w:rsidR="00767BE8" w:rsidRDefault="00767BE8" w:rsidP="0074110B">
            <w:pPr>
              <w:pStyle w:val="ListParagraph"/>
              <w:numPr>
                <w:ilvl w:val="0"/>
                <w:numId w:val="11"/>
              </w:numPr>
              <w:tabs>
                <w:tab w:val="left" w:pos="311"/>
              </w:tabs>
              <w:spacing w:before="120" w:after="120"/>
              <w:ind w:left="0" w:firstLine="0"/>
              <w:jc w:val="both"/>
              <w:rPr>
                <w:color w:val="000000"/>
                <w:sz w:val="24"/>
                <w:szCs w:val="24"/>
              </w:rPr>
            </w:pPr>
            <w:r w:rsidRPr="00767BE8">
              <w:rPr>
                <w:b/>
                <w:sz w:val="24"/>
                <w:szCs w:val="24"/>
              </w:rPr>
              <w:t>Nội dung:</w:t>
            </w:r>
            <w:r w:rsidRPr="00767BE8">
              <w:rPr>
                <w:sz w:val="24"/>
                <w:szCs w:val="24"/>
              </w:rPr>
              <w:t xml:space="preserve"> Sửa đổi, bổ sung khoản 8 Điều 2 như sau: “</w:t>
            </w:r>
            <w:r w:rsidR="004E5588" w:rsidRPr="0098142F">
              <w:rPr>
                <w:bCs/>
                <w:sz w:val="24"/>
                <w:szCs w:val="24"/>
                <w:lang w:val="fr-FR"/>
              </w:rPr>
              <w:t xml:space="preserve">Ban Quản lý KKT </w:t>
            </w:r>
            <w:r w:rsidR="004E5588" w:rsidRPr="004E5588">
              <w:rPr>
                <w:bCs/>
                <w:i/>
                <w:sz w:val="24"/>
                <w:szCs w:val="24"/>
                <w:lang w:val="en-GB"/>
              </w:rPr>
              <w:t xml:space="preserve">thực hiện thống nhất quản lý, điều hành các hoạt động tại các cửa khẩu chính, cửa khẩu quốc tế trong Khu kinh tế </w:t>
            </w:r>
            <w:r w:rsidR="004E5588" w:rsidRPr="004E5588">
              <w:rPr>
                <w:b/>
                <w:bCs/>
                <w:i/>
                <w:sz w:val="24"/>
                <w:szCs w:val="24"/>
                <w:lang w:val="en-GB"/>
              </w:rPr>
              <w:t>và các cửa khẩu khác được UBND tỉnh giao</w:t>
            </w:r>
            <w:r w:rsidR="004E5588" w:rsidRPr="004E5588">
              <w:rPr>
                <w:bCs/>
                <w:i/>
                <w:sz w:val="24"/>
                <w:szCs w:val="24"/>
                <w:lang w:val="en-GB"/>
              </w:rPr>
              <w:t xml:space="preserve"> theo quy định trên địa bàn tỉnh Tây Ninh theo quy định tại Chương II Quyết định số 45/2013/QĐ-</w:t>
            </w:r>
            <w:proofErr w:type="spellStart"/>
            <w:r w:rsidR="004E5588" w:rsidRPr="004E5588">
              <w:rPr>
                <w:bCs/>
                <w:i/>
                <w:sz w:val="24"/>
                <w:szCs w:val="24"/>
                <w:lang w:val="en-GB"/>
              </w:rPr>
              <w:t>TTg</w:t>
            </w:r>
            <w:proofErr w:type="spellEnd"/>
            <w:r w:rsidR="004E5588" w:rsidRPr="004E5588">
              <w:rPr>
                <w:bCs/>
                <w:i/>
                <w:sz w:val="24"/>
                <w:szCs w:val="24"/>
                <w:lang w:val="en-GB"/>
              </w:rPr>
              <w:t xml:space="preserve"> </w:t>
            </w:r>
            <w:r w:rsidR="004E5588" w:rsidRPr="004E5588">
              <w:rPr>
                <w:i/>
                <w:sz w:val="24"/>
                <w:szCs w:val="24"/>
              </w:rPr>
              <w:t>ngày 25 tháng 7 năm 2013 của Thủ tướng Chính phủ</w:t>
            </w:r>
            <w:r w:rsidR="004E5588" w:rsidRPr="004E5588">
              <w:rPr>
                <w:bCs/>
                <w:i/>
                <w:sz w:val="24"/>
                <w:szCs w:val="24"/>
                <w:lang w:val="en-GB"/>
              </w:rPr>
              <w:t>:</w:t>
            </w:r>
            <w:r w:rsidRPr="00767BE8">
              <w:rPr>
                <w:color w:val="000000"/>
                <w:sz w:val="24"/>
                <w:szCs w:val="24"/>
              </w:rPr>
              <w:t>”.</w:t>
            </w:r>
          </w:p>
          <w:p w:rsidR="00767BE8" w:rsidRDefault="00767BE8" w:rsidP="00767BE8">
            <w:pPr>
              <w:spacing w:before="120" w:after="120"/>
              <w:ind w:firstLine="27"/>
              <w:jc w:val="both"/>
              <w:rPr>
                <w:sz w:val="24"/>
                <w:szCs w:val="24"/>
              </w:rPr>
            </w:pPr>
            <w:r w:rsidRPr="00767BE8">
              <w:rPr>
                <w:b/>
                <w:color w:val="000000"/>
                <w:sz w:val="24"/>
                <w:szCs w:val="24"/>
              </w:rPr>
              <w:t xml:space="preserve">Lý do: </w:t>
            </w:r>
            <w:r w:rsidRPr="00767BE8">
              <w:rPr>
                <w:sz w:val="24"/>
                <w:szCs w:val="24"/>
              </w:rPr>
              <w:t>Thực hiện kết luận phiên họp UBND tỉnh về tổ chức lại mô hình hoạt động của Ban quản lý cửa khẩu quốc tế Tây Ninh và Quy định chức năng, nhiệm vụ, quyền hạn và cơ cấu tổ chức của Trung tâm quản lý cửa khẩu Tây Ninh trực thuộc Ban Quản lý Khu kinh tế tỉnh Tây Ninh tại văn bản số 4167/VP-TH ngày 16/05/2024. Theo đó, UBND tỉnh “</w:t>
            </w:r>
            <w:r w:rsidRPr="00220B4A">
              <w:rPr>
                <w:i/>
                <w:sz w:val="24"/>
                <w:szCs w:val="24"/>
              </w:rPr>
              <w:t>thống nhất chủ trương bổ sung chức năng, nhiệm vụ cho Ban quản lý Khu kinh tế là cơ quan quản lý, điều hành các hoạt động tại các cửa khẩu chính, cửa khẩu quốc tế ngoài Khu kinh tế trên địa bàn tỉnh.</w:t>
            </w:r>
            <w:r w:rsidRPr="00767BE8">
              <w:rPr>
                <w:i/>
                <w:sz w:val="24"/>
                <w:szCs w:val="24"/>
              </w:rPr>
              <w:t xml:space="preserve"> Giao Ban quản lý Khu kinh tế chủ trì, phối hợp với Sở Nội vụ, Sở Tư pháp và các đơn vị liên quan thực hiện trình tự, thủ tục bổ sung Quyết định số 27/2023/QĐ-UBND ngày 18/9/2023 của UBND tỉnh về ban hành Quy định chức năng, nhiệm vụ, quyền hạn và cơ cấu tổ chức của </w:t>
            </w:r>
            <w:r w:rsidRPr="00767BE8">
              <w:rPr>
                <w:i/>
                <w:sz w:val="24"/>
                <w:szCs w:val="24"/>
              </w:rPr>
              <w:lastRenderedPageBreak/>
              <w:t>Ban Quản lý Khu kinh tế tỉnh Tây Ninh theo quy định.</w:t>
            </w:r>
            <w:r w:rsidRPr="00767BE8">
              <w:rPr>
                <w:sz w:val="24"/>
                <w:szCs w:val="24"/>
              </w:rPr>
              <w:t>”</w:t>
            </w:r>
          </w:p>
          <w:p w:rsidR="00707E76" w:rsidRPr="00707E76" w:rsidRDefault="002D4DBB" w:rsidP="00707E76">
            <w:pPr>
              <w:spacing w:before="120" w:after="120"/>
              <w:ind w:firstLine="27"/>
              <w:jc w:val="both"/>
              <w:rPr>
                <w:sz w:val="24"/>
                <w:szCs w:val="24"/>
              </w:rPr>
            </w:pPr>
            <w:r>
              <w:rPr>
                <w:sz w:val="24"/>
                <w:szCs w:val="24"/>
              </w:rPr>
              <w:t>Ngoài ra, nội dung trên được UBND tỉnh ban hành tại Quyết định số 1080/QĐ-UBND và Quyết định số 1081/QĐ-UBND tỉnh ngày 6/6/2024 của UBND tỉnh khi phê duyệt Đề án và chức năng nhiệm vụ của Trung tâm quản lý cửa khẩu</w:t>
            </w:r>
            <w:r w:rsidR="00707E76">
              <w:rPr>
                <w:sz w:val="24"/>
                <w:szCs w:val="24"/>
              </w:rPr>
              <w:t xml:space="preserve"> “</w:t>
            </w:r>
            <w:r w:rsidR="00707E76" w:rsidRPr="00707E76">
              <w:rPr>
                <w:sz w:val="24"/>
                <w:szCs w:val="24"/>
                <w:lang w:val="en-GB"/>
              </w:rPr>
              <w:t xml:space="preserve">Ban Quản lý Khu kinh tế tỉnh thực hiện thống nhất quản lý, điều hành các hoạt động tại các cửa khẩu chính, cửa khẩu quốc tế trong Khu kinh tế và </w:t>
            </w:r>
            <w:r w:rsidR="00707E76" w:rsidRPr="00707E76">
              <w:rPr>
                <w:sz w:val="24"/>
                <w:szCs w:val="24"/>
                <w:lang w:val="vi-VN"/>
              </w:rPr>
              <w:t xml:space="preserve">các </w:t>
            </w:r>
            <w:r w:rsidR="00707E76" w:rsidRPr="00707E76">
              <w:rPr>
                <w:bCs/>
                <w:sz w:val="24"/>
                <w:szCs w:val="24"/>
                <w:lang w:val="vi-VN"/>
              </w:rPr>
              <w:t xml:space="preserve">cửa khẩu </w:t>
            </w:r>
            <w:r w:rsidR="00707E76" w:rsidRPr="00707E76">
              <w:rPr>
                <w:bCs/>
                <w:sz w:val="24"/>
                <w:szCs w:val="24"/>
              </w:rPr>
              <w:t xml:space="preserve">khác </w:t>
            </w:r>
            <w:r w:rsidR="00707E76" w:rsidRPr="00707E76">
              <w:rPr>
                <w:bCs/>
                <w:sz w:val="24"/>
                <w:szCs w:val="24"/>
                <w:lang w:val="vi-VN"/>
              </w:rPr>
              <w:t xml:space="preserve">được </w:t>
            </w:r>
            <w:r w:rsidR="00707E76" w:rsidRPr="00707E76">
              <w:rPr>
                <w:bCs/>
                <w:sz w:val="24"/>
                <w:szCs w:val="24"/>
              </w:rPr>
              <w:t xml:space="preserve">UBND tỉnh </w:t>
            </w:r>
            <w:r w:rsidR="00707E76" w:rsidRPr="00707E76">
              <w:rPr>
                <w:bCs/>
                <w:sz w:val="24"/>
                <w:szCs w:val="24"/>
                <w:lang w:val="vi-VN"/>
              </w:rPr>
              <w:t>giao</w:t>
            </w:r>
            <w:r w:rsidR="00707E76" w:rsidRPr="00707E76">
              <w:rPr>
                <w:sz w:val="24"/>
                <w:szCs w:val="24"/>
                <w:lang w:val="vi-VN"/>
              </w:rPr>
              <w:t xml:space="preserve"> theo quy định</w:t>
            </w:r>
            <w:r w:rsidR="00707E76" w:rsidRPr="00707E76">
              <w:rPr>
                <w:b/>
                <w:i/>
                <w:sz w:val="24"/>
                <w:szCs w:val="24"/>
              </w:rPr>
              <w:t xml:space="preserve"> </w:t>
            </w:r>
            <w:r w:rsidR="00707E76" w:rsidRPr="00707E76">
              <w:rPr>
                <w:sz w:val="24"/>
                <w:szCs w:val="24"/>
              </w:rPr>
              <w:t>trên địa bàn tỉnh Tây Ninh theo quy định tại Chương II Quyết định số 45/2013/QĐ-</w:t>
            </w:r>
            <w:proofErr w:type="spellStart"/>
            <w:r w:rsidR="00707E76" w:rsidRPr="00707E76">
              <w:rPr>
                <w:sz w:val="24"/>
                <w:szCs w:val="24"/>
              </w:rPr>
              <w:t>TTg</w:t>
            </w:r>
            <w:proofErr w:type="spellEnd"/>
            <w:r w:rsidR="00707E76" w:rsidRPr="00707E76">
              <w:rPr>
                <w:sz w:val="24"/>
                <w:szCs w:val="24"/>
              </w:rPr>
              <w:t xml:space="preserve"> ngày 25/7/2013 của Thủ tướng Chính phủ ban hành quy chế điều hành hoạt động tại các cửa khẩu biên giới đất liền</w:t>
            </w:r>
            <w:r w:rsidR="00707E76" w:rsidRPr="00707E76">
              <w:rPr>
                <w:sz w:val="24"/>
                <w:szCs w:val="24"/>
                <w:lang w:val="en-GB"/>
              </w:rPr>
              <w:t>.</w:t>
            </w:r>
            <w:r w:rsidR="00707E76">
              <w:rPr>
                <w:sz w:val="24"/>
                <w:szCs w:val="24"/>
                <w:lang w:val="en-GB"/>
              </w:rPr>
              <w:t>”</w:t>
            </w:r>
          </w:p>
          <w:p w:rsidR="002D4DBB" w:rsidRPr="00767BE8" w:rsidRDefault="002D4DBB" w:rsidP="00767BE8">
            <w:pPr>
              <w:spacing w:before="120" w:after="120"/>
              <w:ind w:firstLine="27"/>
              <w:jc w:val="both"/>
              <w:rPr>
                <w:sz w:val="24"/>
                <w:szCs w:val="24"/>
              </w:rPr>
            </w:pPr>
          </w:p>
          <w:p w:rsidR="00767BE8" w:rsidRPr="00767BE8" w:rsidRDefault="00767BE8" w:rsidP="00767BE8">
            <w:pPr>
              <w:spacing w:before="120" w:after="120"/>
              <w:jc w:val="both"/>
              <w:rPr>
                <w:color w:val="000000"/>
                <w:sz w:val="24"/>
                <w:szCs w:val="24"/>
              </w:rPr>
            </w:pPr>
          </w:p>
          <w:p w:rsidR="00767BE8" w:rsidRPr="00767BE8" w:rsidRDefault="00767BE8" w:rsidP="00767BE8">
            <w:pPr>
              <w:spacing w:before="120" w:after="120"/>
              <w:jc w:val="both"/>
              <w:rPr>
                <w:color w:val="000000"/>
                <w:sz w:val="24"/>
                <w:szCs w:val="24"/>
              </w:rPr>
            </w:pPr>
          </w:p>
          <w:p w:rsidR="002054DD" w:rsidRDefault="002054DD" w:rsidP="002054DD">
            <w:pPr>
              <w:spacing w:before="120" w:after="120"/>
              <w:jc w:val="both"/>
              <w:rPr>
                <w:b/>
                <w:sz w:val="24"/>
                <w:szCs w:val="24"/>
              </w:rPr>
            </w:pPr>
          </w:p>
          <w:p w:rsidR="002054DD" w:rsidRDefault="002054DD" w:rsidP="002D523F">
            <w:pPr>
              <w:spacing w:before="120"/>
              <w:jc w:val="both"/>
              <w:rPr>
                <w:iCs/>
                <w:sz w:val="24"/>
                <w:szCs w:val="24"/>
                <w:shd w:val="clear" w:color="auto" w:fill="FFFFFF"/>
                <w:lang w:val="en-GB" w:eastAsia="vi-VN"/>
              </w:rPr>
            </w:pPr>
          </w:p>
          <w:p w:rsidR="002054DD" w:rsidRDefault="002054DD"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điểm b khoản 9 Điều 2</w:t>
            </w:r>
          </w:p>
          <w:p w:rsidR="000E70EA" w:rsidRDefault="000E70EA" w:rsidP="00FA7C1F">
            <w:pPr>
              <w:spacing w:before="120"/>
              <w:jc w:val="both"/>
              <w:rPr>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Pr="000E70EA">
              <w:rPr>
                <w:iCs/>
                <w:sz w:val="24"/>
                <w:szCs w:val="24"/>
                <w:shd w:val="clear" w:color="auto" w:fill="FFFFFF"/>
                <w:lang w:val="en-GB" w:eastAsia="vi-VN"/>
              </w:rPr>
              <w:t xml:space="preserve">Luật Đất đai 2013 và các Nghị định </w:t>
            </w:r>
            <w:r w:rsidR="00FA7C1F">
              <w:rPr>
                <w:iCs/>
                <w:sz w:val="24"/>
                <w:szCs w:val="24"/>
                <w:shd w:val="clear" w:color="auto" w:fill="FFFFFF"/>
                <w:lang w:val="en-GB" w:eastAsia="vi-VN"/>
              </w:rPr>
              <w:t>hướng dẫn</w:t>
            </w:r>
            <w:r w:rsidRPr="000E70EA">
              <w:rPr>
                <w:iCs/>
                <w:sz w:val="24"/>
                <w:szCs w:val="24"/>
                <w:shd w:val="clear" w:color="auto" w:fill="FFFFFF"/>
                <w:lang w:val="en-GB" w:eastAsia="vi-VN"/>
              </w:rPr>
              <w:t xml:space="preserve"> hết hiệu lực</w:t>
            </w:r>
          </w:p>
          <w:p w:rsidR="000E70EA" w:rsidRDefault="000E70EA" w:rsidP="002D523F">
            <w:pPr>
              <w:spacing w:before="120"/>
              <w:jc w:val="both"/>
              <w:rPr>
                <w:iCs/>
                <w:sz w:val="24"/>
                <w:szCs w:val="24"/>
                <w:shd w:val="clear" w:color="auto" w:fill="FFFFFF"/>
                <w:lang w:val="en-GB" w:eastAsia="vi-VN"/>
              </w:rPr>
            </w:pPr>
          </w:p>
          <w:p w:rsidR="00FA7C1F" w:rsidRDefault="00FA7C1F"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điểm c khoản 9 Điều 2</w:t>
            </w:r>
          </w:p>
          <w:p w:rsidR="00FA7C1F" w:rsidRPr="00FA7C1F" w:rsidRDefault="00FA7C1F" w:rsidP="00FA7C1F">
            <w:pPr>
              <w:spacing w:before="120"/>
              <w:jc w:val="both"/>
              <w:rPr>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Pr="00FA7C1F">
              <w:rPr>
                <w:iCs/>
                <w:sz w:val="24"/>
                <w:szCs w:val="24"/>
                <w:shd w:val="clear" w:color="auto" w:fill="FFFFFF"/>
                <w:lang w:val="en-GB" w:eastAsia="vi-VN"/>
              </w:rPr>
              <w:t xml:space="preserve">Nghị định </w:t>
            </w:r>
            <w:r w:rsidRPr="00FA7C1F">
              <w:rPr>
                <w:bCs/>
                <w:sz w:val="24"/>
                <w:szCs w:val="24"/>
                <w:lang w:val="fr-FR"/>
              </w:rPr>
              <w:t>Nghị định số 35/2017/NĐ-CP</w:t>
            </w:r>
            <w:r w:rsidRPr="00FA7C1F">
              <w:rPr>
                <w:iCs/>
                <w:sz w:val="24"/>
                <w:szCs w:val="24"/>
                <w:shd w:val="clear" w:color="auto" w:fill="FFFFFF"/>
                <w:lang w:val="en-GB" w:eastAsia="vi-VN"/>
              </w:rPr>
              <w:t xml:space="preserve"> hết hiệu lực</w:t>
            </w:r>
            <w:r w:rsidR="004E5588">
              <w:rPr>
                <w:iCs/>
                <w:sz w:val="24"/>
                <w:szCs w:val="24"/>
                <w:shd w:val="clear" w:color="auto" w:fill="FFFFFF"/>
                <w:lang w:val="en-GB" w:eastAsia="vi-VN"/>
              </w:rPr>
              <w:t>.</w:t>
            </w: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0E70EA" w:rsidRDefault="000E70EA" w:rsidP="002D523F">
            <w:pPr>
              <w:spacing w:before="120"/>
              <w:jc w:val="both"/>
              <w:rPr>
                <w:iCs/>
                <w:sz w:val="24"/>
                <w:szCs w:val="24"/>
                <w:shd w:val="clear" w:color="auto" w:fill="FFFFFF"/>
                <w:lang w:val="en-GB" w:eastAsia="vi-VN"/>
              </w:rPr>
            </w:pPr>
          </w:p>
          <w:p w:rsidR="00FA7C1F" w:rsidRDefault="00FA7C1F" w:rsidP="002D523F">
            <w:pPr>
              <w:spacing w:before="120"/>
              <w:jc w:val="both"/>
              <w:rPr>
                <w:iCs/>
                <w:sz w:val="24"/>
                <w:szCs w:val="24"/>
                <w:shd w:val="clear" w:color="auto" w:fill="FFFFFF"/>
                <w:lang w:val="en-GB" w:eastAsia="vi-VN"/>
              </w:rPr>
            </w:pPr>
          </w:p>
          <w:p w:rsidR="00FA7C1F" w:rsidRDefault="00FA7C1F"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điểm d khoản 9 Điều 2</w:t>
            </w:r>
          </w:p>
          <w:p w:rsidR="00FA7C1F" w:rsidRDefault="00FA7C1F" w:rsidP="00FA7C1F">
            <w:pPr>
              <w:spacing w:before="120"/>
              <w:jc w:val="both"/>
              <w:rPr>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Pr="00FA7C1F">
              <w:rPr>
                <w:iCs/>
                <w:sz w:val="24"/>
                <w:szCs w:val="24"/>
                <w:shd w:val="clear" w:color="auto" w:fill="FFFFFF"/>
                <w:lang w:val="en-GB" w:eastAsia="vi-VN"/>
              </w:rPr>
              <w:t xml:space="preserve">Nghị định </w:t>
            </w:r>
            <w:r w:rsidRPr="00FA7C1F">
              <w:rPr>
                <w:bCs/>
                <w:sz w:val="24"/>
                <w:szCs w:val="24"/>
                <w:lang w:val="fr-FR"/>
              </w:rPr>
              <w:t>Nghị định số 35/2017/NĐ-CP</w:t>
            </w:r>
            <w:r w:rsidRPr="00FA7C1F">
              <w:rPr>
                <w:iCs/>
                <w:sz w:val="24"/>
                <w:szCs w:val="24"/>
                <w:shd w:val="clear" w:color="auto" w:fill="FFFFFF"/>
                <w:lang w:val="en-GB" w:eastAsia="vi-VN"/>
              </w:rPr>
              <w:t xml:space="preserve"> hết hiệu lực</w:t>
            </w:r>
          </w:p>
          <w:p w:rsidR="00FA7C1F" w:rsidRDefault="00FA7C1F"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điểm đ khoản 9 Điều 2</w:t>
            </w:r>
          </w:p>
          <w:p w:rsidR="00FA7C1F" w:rsidRDefault="00FA7C1F" w:rsidP="00FA7C1F">
            <w:pPr>
              <w:spacing w:before="120"/>
              <w:jc w:val="both"/>
              <w:rPr>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Pr="00FA7C1F">
              <w:rPr>
                <w:iCs/>
                <w:sz w:val="24"/>
                <w:szCs w:val="24"/>
                <w:shd w:val="clear" w:color="auto" w:fill="FFFFFF"/>
                <w:lang w:val="en-GB" w:eastAsia="vi-VN"/>
              </w:rPr>
              <w:t xml:space="preserve">Nghị định </w:t>
            </w:r>
            <w:r w:rsidRPr="00FA7C1F">
              <w:rPr>
                <w:bCs/>
                <w:sz w:val="24"/>
                <w:szCs w:val="24"/>
                <w:lang w:val="fr-FR"/>
              </w:rPr>
              <w:t>Nghị định số 35/2017/NĐ-CP</w:t>
            </w:r>
            <w:r w:rsidRPr="00FA7C1F">
              <w:rPr>
                <w:iCs/>
                <w:sz w:val="24"/>
                <w:szCs w:val="24"/>
                <w:shd w:val="clear" w:color="auto" w:fill="FFFFFF"/>
                <w:lang w:val="en-GB" w:eastAsia="vi-VN"/>
              </w:rPr>
              <w:t xml:space="preserve"> hết hiệu lực</w:t>
            </w:r>
          </w:p>
          <w:p w:rsidR="00F66B2E" w:rsidRDefault="00F66B2E"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8F19B9" w:rsidRPr="00FA7C1F" w:rsidRDefault="008F19B9" w:rsidP="00FA7C1F">
            <w:pPr>
              <w:spacing w:before="120"/>
              <w:jc w:val="both"/>
              <w:rPr>
                <w:iCs/>
                <w:sz w:val="24"/>
                <w:szCs w:val="24"/>
                <w:shd w:val="clear" w:color="auto" w:fill="FFFFFF"/>
                <w:lang w:val="en-GB" w:eastAsia="vi-VN"/>
              </w:rPr>
            </w:pPr>
          </w:p>
          <w:p w:rsidR="00FA7C1F" w:rsidRDefault="00FA7C1F"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điểm e khoản 9 Điều 2</w:t>
            </w:r>
          </w:p>
          <w:p w:rsidR="00FA7C1F" w:rsidRPr="007C7A47" w:rsidRDefault="00FA7C1F" w:rsidP="00FA7C1F">
            <w:pPr>
              <w:spacing w:before="120"/>
              <w:jc w:val="both"/>
              <w:rPr>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007C7A47" w:rsidRPr="007C7A47">
              <w:rPr>
                <w:iCs/>
                <w:sz w:val="24"/>
                <w:szCs w:val="24"/>
                <w:shd w:val="clear" w:color="auto" w:fill="FFFFFF"/>
                <w:lang w:val="en-GB" w:eastAsia="vi-VN"/>
              </w:rPr>
              <w:t xml:space="preserve">Quy định trên ban hành tại </w:t>
            </w:r>
            <w:r w:rsidR="007C7A47" w:rsidRPr="007C7A47">
              <w:rPr>
                <w:bCs/>
                <w:sz w:val="24"/>
                <w:szCs w:val="24"/>
                <w:lang w:val="en-GB"/>
              </w:rPr>
              <w:t>Quyết định số 01/2019/QĐ-UBND ngày 03/01/ 2019 của UBND tỉnh Tây Ninh và căn cứ ban hành theo quy định tại Luật đất đai 2013 đã hết hiệu lự</w:t>
            </w:r>
            <w:r w:rsidR="00BE2196">
              <w:rPr>
                <w:bCs/>
                <w:sz w:val="24"/>
                <w:szCs w:val="24"/>
                <w:lang w:val="en-GB"/>
              </w:rPr>
              <w:t>c.</w:t>
            </w:r>
          </w:p>
          <w:p w:rsidR="00FA7C1F" w:rsidRDefault="00FA7C1F"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4E5588" w:rsidRDefault="004E5588" w:rsidP="00FA7C1F">
            <w:pPr>
              <w:spacing w:before="120"/>
              <w:jc w:val="both"/>
              <w:rPr>
                <w:iCs/>
                <w:sz w:val="24"/>
                <w:szCs w:val="24"/>
                <w:shd w:val="clear" w:color="auto" w:fill="FFFFFF"/>
                <w:lang w:val="en-GB" w:eastAsia="vi-VN"/>
              </w:rPr>
            </w:pPr>
          </w:p>
          <w:p w:rsidR="00F66B2E" w:rsidRDefault="007C7A47" w:rsidP="0074110B">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0E70EA">
              <w:rPr>
                <w:b/>
                <w:iCs/>
                <w:sz w:val="24"/>
                <w:szCs w:val="24"/>
                <w:shd w:val="clear" w:color="auto" w:fill="FFFFFF"/>
                <w:lang w:val="en-GB" w:eastAsia="vi-VN"/>
              </w:rPr>
              <w:t>Nộ</w:t>
            </w:r>
            <w:r>
              <w:rPr>
                <w:b/>
                <w:iCs/>
                <w:sz w:val="24"/>
                <w:szCs w:val="24"/>
                <w:shd w:val="clear" w:color="auto" w:fill="FFFFFF"/>
                <w:lang w:val="en-GB" w:eastAsia="vi-VN"/>
              </w:rPr>
              <w:t>i dung</w:t>
            </w:r>
            <w:r w:rsidRPr="000E70EA">
              <w:rPr>
                <w:b/>
                <w:iCs/>
                <w:sz w:val="24"/>
                <w:szCs w:val="24"/>
                <w:shd w:val="clear" w:color="auto" w:fill="FFFFFF"/>
                <w:lang w:val="en-GB" w:eastAsia="vi-VN"/>
              </w:rPr>
              <w:t>:</w:t>
            </w:r>
            <w:r>
              <w:rPr>
                <w:iCs/>
                <w:sz w:val="24"/>
                <w:szCs w:val="24"/>
                <w:shd w:val="clear" w:color="auto" w:fill="FFFFFF"/>
                <w:lang w:val="en-GB" w:eastAsia="vi-VN"/>
              </w:rPr>
              <w:t xml:space="preserve"> bãi bỏ nội dung tại điểm g khoản 9 Điều 2 </w:t>
            </w:r>
          </w:p>
          <w:p w:rsidR="007C7A47" w:rsidRPr="00BE2196" w:rsidRDefault="007C7A47" w:rsidP="007C7A47">
            <w:pPr>
              <w:spacing w:before="120"/>
              <w:jc w:val="both"/>
              <w:rPr>
                <w:i/>
                <w:iCs/>
                <w:sz w:val="24"/>
                <w:szCs w:val="24"/>
                <w:shd w:val="clear" w:color="auto" w:fill="FFFFFF"/>
                <w:lang w:val="en-GB" w:eastAsia="vi-VN"/>
              </w:rPr>
            </w:pPr>
            <w:r w:rsidRPr="000E70EA">
              <w:rPr>
                <w:b/>
                <w:iCs/>
                <w:sz w:val="24"/>
                <w:szCs w:val="24"/>
                <w:shd w:val="clear" w:color="auto" w:fill="FFFFFF"/>
                <w:lang w:val="en-GB" w:eastAsia="vi-VN"/>
              </w:rPr>
              <w:t>Lý do:</w:t>
            </w:r>
            <w:r>
              <w:rPr>
                <w:iCs/>
                <w:sz w:val="24"/>
                <w:szCs w:val="24"/>
                <w:shd w:val="clear" w:color="auto" w:fill="FFFFFF"/>
                <w:lang w:val="en-GB" w:eastAsia="vi-VN"/>
              </w:rPr>
              <w:t xml:space="preserve"> </w:t>
            </w:r>
            <w:r w:rsidR="00BE2196" w:rsidRPr="00BE2196">
              <w:rPr>
                <w:iCs/>
                <w:sz w:val="24"/>
                <w:szCs w:val="24"/>
                <w:shd w:val="clear" w:color="auto" w:fill="FFFFFF"/>
                <w:lang w:val="en-GB" w:eastAsia="vi-VN"/>
              </w:rPr>
              <w:t xml:space="preserve">Thực hiện kết luận cuộc họp Chủ tịch, các Phó Chủ tịch UBND tỉnh </w:t>
            </w:r>
            <w:r w:rsidR="00BE2196">
              <w:rPr>
                <w:iCs/>
                <w:sz w:val="24"/>
                <w:szCs w:val="24"/>
                <w:shd w:val="clear" w:color="auto" w:fill="FFFFFF"/>
                <w:lang w:val="en-GB" w:eastAsia="vi-VN"/>
              </w:rPr>
              <w:t>tại</w:t>
            </w:r>
            <w:r w:rsidR="00BE2196" w:rsidRPr="00BE2196">
              <w:rPr>
                <w:iCs/>
                <w:sz w:val="24"/>
                <w:szCs w:val="24"/>
                <w:shd w:val="clear" w:color="auto" w:fill="FFFFFF"/>
                <w:lang w:val="en-GB" w:eastAsia="vi-VN"/>
              </w:rPr>
              <w:t xml:space="preserve"> văn</w:t>
            </w:r>
            <w:r w:rsidR="00BE2196">
              <w:rPr>
                <w:iCs/>
                <w:sz w:val="24"/>
                <w:szCs w:val="24"/>
                <w:shd w:val="clear" w:color="auto" w:fill="FFFFFF"/>
                <w:lang w:val="en-GB" w:eastAsia="vi-VN"/>
              </w:rPr>
              <w:t xml:space="preserve"> bản</w:t>
            </w:r>
            <w:r w:rsidR="00BE2196" w:rsidRPr="00BE2196">
              <w:rPr>
                <w:iCs/>
                <w:sz w:val="24"/>
                <w:szCs w:val="24"/>
                <w:shd w:val="clear" w:color="auto" w:fill="FFFFFF"/>
                <w:lang w:val="en-GB" w:eastAsia="vi-VN"/>
              </w:rPr>
              <w:t xml:space="preserve"> số 5756/VP-TH ngày 03/7/2024 của Văn phòng UBND tỉnh về quản lý, vận hành các hệ thống thu gom và xử lý nước thải trên địa bàn tỉnh Tây Ninh. </w:t>
            </w:r>
            <w:r w:rsidR="00BE2196" w:rsidRPr="00FE05B1">
              <w:rPr>
                <w:i/>
                <w:iCs/>
                <w:sz w:val="24"/>
                <w:szCs w:val="24"/>
                <w:shd w:val="clear" w:color="auto" w:fill="FFFFFF"/>
                <w:lang w:val="en-GB" w:eastAsia="vi-VN"/>
              </w:rPr>
              <w:t>Thống nhất thành lập đơn vị sự nghiệp công lập chuyên ngành trực thuộc Sở Xây dựng để quản lý tập trung các dự án, hệ thống thoát nước thải trên địa bàn tỉnh. Hiện nay Sở Xây dựng đang phối hợp cùng các đơn vị để thực hiện xây dựng Đề án thành lập đơn vị sự nghiệp công lập.</w:t>
            </w:r>
          </w:p>
          <w:p w:rsidR="007C7A47" w:rsidRPr="002054DD" w:rsidRDefault="007C7A47" w:rsidP="002D523F">
            <w:pPr>
              <w:spacing w:before="120"/>
              <w:jc w:val="both"/>
              <w:rPr>
                <w:iCs/>
                <w:sz w:val="24"/>
                <w:szCs w:val="24"/>
                <w:shd w:val="clear" w:color="auto" w:fill="FFFFFF"/>
                <w:lang w:val="en-GB" w:eastAsia="vi-VN"/>
              </w:rPr>
            </w:pPr>
          </w:p>
        </w:tc>
        <w:tc>
          <w:tcPr>
            <w:tcW w:w="5054" w:type="dxa"/>
          </w:tcPr>
          <w:p w:rsidR="002D523F" w:rsidRPr="00474E5B" w:rsidRDefault="002D523F" w:rsidP="002D523F"/>
        </w:tc>
      </w:tr>
      <w:tr w:rsidR="002D523F" w:rsidTr="007E1BAB">
        <w:tc>
          <w:tcPr>
            <w:tcW w:w="5880" w:type="dxa"/>
          </w:tcPr>
          <w:p w:rsidR="002D523F" w:rsidRPr="002D523F" w:rsidRDefault="002D523F" w:rsidP="00767BE8">
            <w:pPr>
              <w:spacing w:before="120" w:after="120"/>
              <w:ind w:firstLine="567"/>
              <w:jc w:val="both"/>
              <w:rPr>
                <w:b/>
                <w:sz w:val="24"/>
                <w:szCs w:val="24"/>
                <w:lang w:val="vi-VN"/>
              </w:rPr>
            </w:pPr>
            <w:r w:rsidRPr="002D523F">
              <w:rPr>
                <w:b/>
                <w:sz w:val="24"/>
                <w:szCs w:val="24"/>
                <w:lang w:val="da-DK"/>
              </w:rPr>
              <w:lastRenderedPageBreak/>
              <w:t>Điều 3. Cơ cấu tổ chức</w:t>
            </w:r>
          </w:p>
          <w:p w:rsidR="002D523F" w:rsidRPr="002D523F" w:rsidRDefault="002D523F" w:rsidP="00767BE8">
            <w:pPr>
              <w:spacing w:before="240" w:after="120"/>
              <w:ind w:firstLine="720"/>
              <w:jc w:val="both"/>
              <w:rPr>
                <w:rFonts w:eastAsia="Times New Roman"/>
                <w:bCs/>
                <w:sz w:val="24"/>
                <w:szCs w:val="24"/>
                <w:lang w:val="fr-FR" w:eastAsia="en-US"/>
              </w:rPr>
            </w:pPr>
            <w:r w:rsidRPr="002D523F">
              <w:rPr>
                <w:bCs/>
                <w:sz w:val="24"/>
                <w:szCs w:val="24"/>
                <w:lang w:val="fr-FR"/>
              </w:rPr>
              <w:t>1. Lãnh đạo Ban Quản lý KKT</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a) Ban Quản lý KKT có Trưởng ban và không quá 03 (ba) Phó Trưởng </w:t>
            </w:r>
            <w:proofErr w:type="gramStart"/>
            <w:r w:rsidRPr="002D523F">
              <w:rPr>
                <w:bCs/>
                <w:sz w:val="24"/>
                <w:szCs w:val="24"/>
                <w:lang w:val="fr-FR"/>
              </w:rPr>
              <w:t>ban;</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Trưởng ban do Chủ tịch Ủy ban nhân dân tỉnh bổ nhiệm, miễn nhiệm. Phó Trưởng ban do Chủ tịch Ủy ban nhân dân tỉnh bổ nhiệm, miễn nhiệm theo đề nghị của Trưởng </w:t>
            </w:r>
            <w:proofErr w:type="gramStart"/>
            <w:r w:rsidRPr="002D523F">
              <w:rPr>
                <w:bCs/>
                <w:sz w:val="24"/>
                <w:szCs w:val="24"/>
                <w:lang w:val="fr-FR"/>
              </w:rPr>
              <w:t>ban;</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b) Trưởng ban có trách nhiệm điều hành mọi hoạt động của Ban Quản lý KKT, chịu trách nhiệm trước Ủy ban nhân dân tỉnh, Chủ tịch Ủy ban nhân dân tỉnh và pháp luật về hoạt động của khu công nghiệp, khu kinh </w:t>
            </w:r>
            <w:proofErr w:type="gramStart"/>
            <w:r w:rsidRPr="002D523F">
              <w:rPr>
                <w:bCs/>
                <w:sz w:val="24"/>
                <w:szCs w:val="24"/>
                <w:lang w:val="fr-FR"/>
              </w:rPr>
              <w:t>tế;</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c) Phó Trưởng ban là người giúp việc Trưởng ban, chịu trách nhiệm trước Trưởng ban và trước pháp luật về các nhiệm vụ được phân </w:t>
            </w:r>
            <w:proofErr w:type="gramStart"/>
            <w:r w:rsidRPr="002D523F">
              <w:rPr>
                <w:bCs/>
                <w:sz w:val="24"/>
                <w:szCs w:val="24"/>
                <w:lang w:val="fr-FR"/>
              </w:rPr>
              <w:t>công;</w:t>
            </w:r>
            <w:proofErr w:type="gramEnd"/>
            <w:r w:rsidRPr="002D523F">
              <w:rPr>
                <w:bCs/>
                <w:sz w:val="24"/>
                <w:szCs w:val="24"/>
                <w:lang w:val="fr-FR"/>
              </w:rPr>
              <w:t xml:space="preserve"> khi Trưởng ban vắng mặt, một Phó Trưởng ban được Trưởng ban ủy quyền điều hành các hoạt động của Ban Quản lý KKT.</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2. Cơ cấu tổ chức của Ban Quản lý KKT bao </w:t>
            </w:r>
            <w:proofErr w:type="gramStart"/>
            <w:r w:rsidRPr="002D523F">
              <w:rPr>
                <w:bCs/>
                <w:sz w:val="24"/>
                <w:szCs w:val="24"/>
                <w:lang w:val="fr-FR"/>
              </w:rPr>
              <w:t>gồm:</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a) Các phòng chuyên môn, nghiệp vụ</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Văn phòng.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Phòng Quản lý Đầu tư.</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Phòng Quản lý Tài nguyên và môi trường.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Phòng Quản lý Quy hoạch và xây dựng.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Phòng Quản lý Lao động.</w:t>
            </w:r>
          </w:p>
          <w:p w:rsidR="002D523F" w:rsidRPr="002D523F" w:rsidRDefault="002D523F" w:rsidP="00767BE8">
            <w:pPr>
              <w:spacing w:before="240" w:after="120"/>
              <w:ind w:firstLine="720"/>
              <w:jc w:val="both"/>
              <w:rPr>
                <w:bCs/>
                <w:sz w:val="24"/>
                <w:szCs w:val="24"/>
                <w:lang w:val="en-GB"/>
              </w:rPr>
            </w:pPr>
            <w:r w:rsidRPr="002D523F">
              <w:rPr>
                <w:sz w:val="24"/>
                <w:szCs w:val="24"/>
                <w:lang w:val="vi-VN"/>
              </w:rPr>
              <w:lastRenderedPageBreak/>
              <w:t>Khối lượng công việc yêu cầu bố trí các phòng chuyên môn, nghiệp vụ và Văn phòng thuộc Ban Quản lý KKT tối thiểu 06 biên chế công chức trở lên gồm Trưởng phòng và 01 Phó Trưởng phòng đối với phòng ban có dưới 09 biên chế công chức. Trưởng phòng và 02 Phó Trưởng phòng đối với phòng ban có từ 09 đến 14 biên chế công chức</w:t>
            </w:r>
            <w:r w:rsidRPr="002D523F">
              <w:rPr>
                <w:sz w:val="24"/>
                <w:szCs w:val="24"/>
                <w:lang w:val="en-GB"/>
              </w:rPr>
              <w:t>;</w:t>
            </w:r>
            <w:r w:rsidRPr="002D523F">
              <w:rPr>
                <w:sz w:val="24"/>
                <w:szCs w:val="24"/>
                <w:lang w:val="vi-VN"/>
              </w:rPr>
              <w:t xml:space="preserve"> </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b) Đơn vị sự nghiệp công lập trực </w:t>
            </w:r>
            <w:proofErr w:type="gramStart"/>
            <w:r w:rsidRPr="002D523F">
              <w:rPr>
                <w:bCs/>
                <w:sz w:val="24"/>
                <w:szCs w:val="24"/>
                <w:lang w:val="fr-FR"/>
              </w:rPr>
              <w:t>thuộc:</w:t>
            </w:r>
            <w:proofErr w:type="gramEnd"/>
            <w:r w:rsidRPr="002D523F">
              <w:rPr>
                <w:bCs/>
                <w:sz w:val="24"/>
                <w:szCs w:val="24"/>
                <w:lang w:val="fr-FR"/>
              </w:rPr>
              <w:t xml:space="preserve"> Trung tâm quản lý cửa khẩu quốc tế Tây Ninh.</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3. Việc bổ nhiệm, miễn nhiệm Trưởng phòng, Phó Trưởng phòng, Chánh Văn phòng, Phó Chánh Văn phòng, các chức danh lãnh đạo Trung tâm quản lý cửa khẩu quốc tế Tây Ninh thuộc Ban Quản lý KKKT thực hiện theo quy định của pháp luật và phân cấp quản lý công chức của Ủy ban nhân dân tỉnh.</w:t>
            </w:r>
          </w:p>
          <w:p w:rsidR="002D523F" w:rsidRPr="002D523F" w:rsidRDefault="002D523F" w:rsidP="00767BE8">
            <w:pPr>
              <w:jc w:val="both"/>
              <w:rPr>
                <w:sz w:val="24"/>
                <w:szCs w:val="24"/>
              </w:rPr>
            </w:pPr>
          </w:p>
        </w:tc>
        <w:tc>
          <w:tcPr>
            <w:tcW w:w="5881" w:type="dxa"/>
          </w:tcPr>
          <w:p w:rsidR="002D523F" w:rsidRPr="002D523F" w:rsidRDefault="002D523F" w:rsidP="00767BE8">
            <w:pPr>
              <w:spacing w:before="120" w:after="120"/>
              <w:ind w:firstLine="567"/>
              <w:jc w:val="both"/>
              <w:rPr>
                <w:b/>
                <w:sz w:val="24"/>
                <w:szCs w:val="24"/>
                <w:lang w:val="vi-VN"/>
              </w:rPr>
            </w:pPr>
            <w:r w:rsidRPr="002D523F">
              <w:rPr>
                <w:b/>
                <w:sz w:val="24"/>
                <w:szCs w:val="24"/>
                <w:lang w:val="da-DK"/>
              </w:rPr>
              <w:lastRenderedPageBreak/>
              <w:t>Điều 3. Cơ cấu tổ chức</w:t>
            </w:r>
          </w:p>
          <w:p w:rsidR="002D523F" w:rsidRPr="002D523F" w:rsidRDefault="002D523F" w:rsidP="00767BE8">
            <w:pPr>
              <w:spacing w:before="240" w:after="120"/>
              <w:ind w:firstLine="720"/>
              <w:jc w:val="both"/>
              <w:rPr>
                <w:rFonts w:eastAsia="Times New Roman"/>
                <w:bCs/>
                <w:sz w:val="24"/>
                <w:szCs w:val="24"/>
                <w:lang w:val="fr-FR" w:eastAsia="en-US"/>
              </w:rPr>
            </w:pPr>
            <w:r w:rsidRPr="002D523F">
              <w:rPr>
                <w:bCs/>
                <w:sz w:val="24"/>
                <w:szCs w:val="24"/>
                <w:lang w:val="fr-FR"/>
              </w:rPr>
              <w:t>1. Lãnh đạo Ban Quản lý KKT</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a) Ban Quản lý KKT có Trưởng ban và không quá 03 (ba) Phó Trưởng </w:t>
            </w:r>
            <w:proofErr w:type="gramStart"/>
            <w:r w:rsidRPr="002D523F">
              <w:rPr>
                <w:bCs/>
                <w:sz w:val="24"/>
                <w:szCs w:val="24"/>
                <w:lang w:val="fr-FR"/>
              </w:rPr>
              <w:t>ban;</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Trưởng ban do Chủ tịch Ủy ban nhân dân tỉnh bổ nhiệm, miễn nhiệm. Phó Trưởng ban do Chủ tịch Ủy ban nhân dân tỉnh bổ nhiệm, miễn nhiệm theo đề nghị của Trưởng </w:t>
            </w:r>
            <w:proofErr w:type="gramStart"/>
            <w:r w:rsidRPr="002D523F">
              <w:rPr>
                <w:bCs/>
                <w:sz w:val="24"/>
                <w:szCs w:val="24"/>
                <w:lang w:val="fr-FR"/>
              </w:rPr>
              <w:t>ban;</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b) Trưởng ban có trách nhiệm điều hành mọi hoạt động của Ban Quản lý KKT, chịu trách nhiệm trước Ủy ban nhân dân tỉnh, Chủ tịch Ủy ban nhân dân tỉnh và pháp luật về hoạt động của khu công nghiệp, khu kinh </w:t>
            </w:r>
            <w:proofErr w:type="gramStart"/>
            <w:r w:rsidRPr="002D523F">
              <w:rPr>
                <w:bCs/>
                <w:sz w:val="24"/>
                <w:szCs w:val="24"/>
                <w:lang w:val="fr-FR"/>
              </w:rPr>
              <w:t>tế;</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c) Phó Trưởng ban là người giúp việc Trưởng ban, chịu trách nhiệm trước Trưởng ban và trước pháp luật về các nhiệm vụ được phân </w:t>
            </w:r>
            <w:proofErr w:type="gramStart"/>
            <w:r w:rsidRPr="002D523F">
              <w:rPr>
                <w:bCs/>
                <w:sz w:val="24"/>
                <w:szCs w:val="24"/>
                <w:lang w:val="fr-FR"/>
              </w:rPr>
              <w:t>công;</w:t>
            </w:r>
            <w:proofErr w:type="gramEnd"/>
            <w:r w:rsidRPr="002D523F">
              <w:rPr>
                <w:bCs/>
                <w:sz w:val="24"/>
                <w:szCs w:val="24"/>
                <w:lang w:val="fr-FR"/>
              </w:rPr>
              <w:t xml:space="preserve"> khi Trưởng ban vắng mặt, một Phó Trưởng ban được Trưởng ban ủy quyền điều hành các hoạt động của Ban Quản lý KKT.</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2. Cơ cấu tổ chức của Ban Quản lý KKT bao </w:t>
            </w:r>
            <w:proofErr w:type="gramStart"/>
            <w:r w:rsidRPr="002D523F">
              <w:rPr>
                <w:bCs/>
                <w:sz w:val="24"/>
                <w:szCs w:val="24"/>
                <w:lang w:val="fr-FR"/>
              </w:rPr>
              <w:t>gồm:</w:t>
            </w:r>
            <w:proofErr w:type="gramEnd"/>
          </w:p>
          <w:p w:rsidR="002D523F" w:rsidRPr="002D523F" w:rsidRDefault="002D523F" w:rsidP="00767BE8">
            <w:pPr>
              <w:spacing w:before="240" w:after="120"/>
              <w:ind w:firstLine="720"/>
              <w:jc w:val="both"/>
              <w:rPr>
                <w:bCs/>
                <w:sz w:val="24"/>
                <w:szCs w:val="24"/>
                <w:lang w:val="fr-FR"/>
              </w:rPr>
            </w:pPr>
            <w:r w:rsidRPr="002D523F">
              <w:rPr>
                <w:bCs/>
                <w:sz w:val="24"/>
                <w:szCs w:val="24"/>
                <w:lang w:val="fr-FR"/>
              </w:rPr>
              <w:t>a) Các phòng chuyên môn, nghiệp vụ</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Văn phòng.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Phòng </w:t>
            </w:r>
            <w:r w:rsidRPr="0098142F">
              <w:rPr>
                <w:b/>
                <w:bCs/>
                <w:strike/>
                <w:sz w:val="24"/>
                <w:szCs w:val="24"/>
                <w:lang w:val="fr-FR"/>
              </w:rPr>
              <w:t>Quản lý</w:t>
            </w:r>
            <w:r w:rsidRPr="002D523F">
              <w:rPr>
                <w:bCs/>
                <w:sz w:val="24"/>
                <w:szCs w:val="24"/>
                <w:lang w:val="fr-FR"/>
              </w:rPr>
              <w:t xml:space="preserve"> Đầu tư.</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Phòng </w:t>
            </w:r>
            <w:r w:rsidRPr="0098142F">
              <w:rPr>
                <w:b/>
                <w:bCs/>
                <w:strike/>
                <w:sz w:val="24"/>
                <w:szCs w:val="24"/>
                <w:lang w:val="fr-FR"/>
              </w:rPr>
              <w:t>Quản lý</w:t>
            </w:r>
            <w:r w:rsidRPr="002D523F">
              <w:rPr>
                <w:bCs/>
                <w:sz w:val="24"/>
                <w:szCs w:val="24"/>
                <w:lang w:val="fr-FR"/>
              </w:rPr>
              <w:t xml:space="preserve"> Tài nguyên và môi trường.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Phòng </w:t>
            </w:r>
            <w:r w:rsidRPr="0098142F">
              <w:rPr>
                <w:b/>
                <w:bCs/>
                <w:strike/>
                <w:sz w:val="24"/>
                <w:szCs w:val="24"/>
                <w:lang w:val="fr-FR"/>
              </w:rPr>
              <w:t>Quản lý</w:t>
            </w:r>
            <w:r w:rsidRPr="002D523F">
              <w:rPr>
                <w:bCs/>
                <w:sz w:val="24"/>
                <w:szCs w:val="24"/>
                <w:lang w:val="fr-FR"/>
              </w:rPr>
              <w:t xml:space="preserve"> Quy hoạch và xây dựng.</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Phòng </w:t>
            </w:r>
            <w:r w:rsidRPr="0098142F">
              <w:rPr>
                <w:b/>
                <w:bCs/>
                <w:strike/>
                <w:sz w:val="24"/>
                <w:szCs w:val="24"/>
                <w:lang w:val="fr-FR"/>
              </w:rPr>
              <w:t>Quản lý</w:t>
            </w:r>
            <w:r w:rsidRPr="002D523F">
              <w:rPr>
                <w:bCs/>
                <w:sz w:val="24"/>
                <w:szCs w:val="24"/>
                <w:lang w:val="fr-FR"/>
              </w:rPr>
              <w:t xml:space="preserve"> Lao độ</w:t>
            </w:r>
            <w:r w:rsidR="0098142F">
              <w:rPr>
                <w:bCs/>
                <w:sz w:val="24"/>
                <w:szCs w:val="24"/>
                <w:lang w:val="fr-FR"/>
              </w:rPr>
              <w:t xml:space="preserve">ng - </w:t>
            </w:r>
            <w:r w:rsidR="0098142F" w:rsidRPr="0098142F">
              <w:rPr>
                <w:b/>
                <w:bCs/>
                <w:sz w:val="24"/>
                <w:szCs w:val="24"/>
                <w:lang w:val="fr-FR"/>
              </w:rPr>
              <w:t>Doanh nghiệp</w:t>
            </w:r>
          </w:p>
          <w:p w:rsidR="002D523F" w:rsidRPr="002D523F" w:rsidRDefault="002D523F" w:rsidP="00767BE8">
            <w:pPr>
              <w:spacing w:before="240" w:after="120"/>
              <w:ind w:firstLine="720"/>
              <w:jc w:val="both"/>
              <w:rPr>
                <w:bCs/>
                <w:sz w:val="24"/>
                <w:szCs w:val="24"/>
                <w:lang w:val="en-GB"/>
              </w:rPr>
            </w:pPr>
            <w:r w:rsidRPr="002D523F">
              <w:rPr>
                <w:sz w:val="24"/>
                <w:szCs w:val="24"/>
                <w:lang w:val="vi-VN"/>
              </w:rPr>
              <w:lastRenderedPageBreak/>
              <w:t>Khối lượng công việc yêu cầu bố trí các phòng chuyên môn, nghiệp vụ và Văn phòng thuộc Ban Quản lý KKT tối thiểu 06 biên chế công chức trở lên gồm Trưởng phòng và 01 Phó Trưởng phòng đối với phòng ban có dưới 09 biên chế công chức. Trưởng phòng và 02 Phó Trưởng phòng đối với phòng ban có từ 09 đến 14 biên chế công chức</w:t>
            </w:r>
            <w:r w:rsidRPr="002D523F">
              <w:rPr>
                <w:sz w:val="24"/>
                <w:szCs w:val="24"/>
                <w:lang w:val="en-GB"/>
              </w:rPr>
              <w:t>;</w:t>
            </w:r>
            <w:r w:rsidRPr="002D523F">
              <w:rPr>
                <w:sz w:val="24"/>
                <w:szCs w:val="24"/>
                <w:lang w:val="vi-VN"/>
              </w:rPr>
              <w:t xml:space="preserve"> </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 xml:space="preserve">b) Đơn vị sự nghiệp công lập trực </w:t>
            </w:r>
            <w:proofErr w:type="gramStart"/>
            <w:r w:rsidRPr="002D523F">
              <w:rPr>
                <w:bCs/>
                <w:sz w:val="24"/>
                <w:szCs w:val="24"/>
                <w:lang w:val="fr-FR"/>
              </w:rPr>
              <w:t>thuộc:</w:t>
            </w:r>
            <w:proofErr w:type="gramEnd"/>
            <w:r w:rsidRPr="002D523F">
              <w:rPr>
                <w:bCs/>
                <w:sz w:val="24"/>
                <w:szCs w:val="24"/>
                <w:lang w:val="fr-FR"/>
              </w:rPr>
              <w:t xml:space="preserve"> Trung tâm quản lý cửa khẩu quốc tế Tây Ninh.</w:t>
            </w:r>
          </w:p>
          <w:p w:rsidR="002D523F" w:rsidRPr="002D523F" w:rsidRDefault="002D523F" w:rsidP="00767BE8">
            <w:pPr>
              <w:spacing w:before="240" w:after="120"/>
              <w:ind w:firstLine="720"/>
              <w:jc w:val="both"/>
              <w:rPr>
                <w:bCs/>
                <w:sz w:val="24"/>
                <w:szCs w:val="24"/>
                <w:lang w:val="fr-FR"/>
              </w:rPr>
            </w:pPr>
            <w:r w:rsidRPr="002D523F">
              <w:rPr>
                <w:bCs/>
                <w:sz w:val="24"/>
                <w:szCs w:val="24"/>
                <w:lang w:val="fr-FR"/>
              </w:rPr>
              <w:t>3. Việc bổ nhiệm, miễn nhiệm Trưởng phòng, Phó Trưởng phòng, Chánh Văn phòng, Phó Chánh Văn phòng, các chức danh lãnh đạo Trung tâm quản lý cửa khẩu quốc tế Tây Ninh thuộc Ban Quản lý KKKT thực hiện theo quy định của pháp luật và phân cấp quản lý công chức của Ủy ban nhân dân tỉnh.</w:t>
            </w:r>
          </w:p>
          <w:p w:rsidR="002D523F" w:rsidRPr="002D523F" w:rsidRDefault="002D523F" w:rsidP="00767BE8">
            <w:pPr>
              <w:jc w:val="both"/>
              <w:rPr>
                <w:sz w:val="24"/>
                <w:szCs w:val="24"/>
              </w:rPr>
            </w:pPr>
          </w:p>
        </w:tc>
        <w:tc>
          <w:tcPr>
            <w:tcW w:w="4536" w:type="dxa"/>
          </w:tcPr>
          <w:p w:rsidR="002D523F" w:rsidRDefault="002D523F"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Default="00BE2196" w:rsidP="002D523F">
            <w:pPr>
              <w:spacing w:before="120"/>
              <w:jc w:val="both"/>
              <w:rPr>
                <w:i/>
                <w:iCs/>
                <w:spacing w:val="-2"/>
                <w:sz w:val="24"/>
                <w:szCs w:val="24"/>
                <w:shd w:val="clear" w:color="auto" w:fill="FFFFFF"/>
                <w:lang w:val="it-IT" w:eastAsia="vi-VN"/>
              </w:rPr>
            </w:pPr>
          </w:p>
          <w:p w:rsidR="00BE2196" w:rsidRPr="0098142F" w:rsidRDefault="00BE2196" w:rsidP="00BE2196">
            <w:pPr>
              <w:pStyle w:val="ListParagraph"/>
              <w:numPr>
                <w:ilvl w:val="0"/>
                <w:numId w:val="11"/>
              </w:numPr>
              <w:tabs>
                <w:tab w:val="left" w:pos="311"/>
              </w:tabs>
              <w:spacing w:before="120" w:after="120"/>
              <w:ind w:left="0" w:firstLine="0"/>
              <w:jc w:val="both"/>
              <w:rPr>
                <w:iCs/>
                <w:sz w:val="24"/>
                <w:szCs w:val="24"/>
                <w:shd w:val="clear" w:color="auto" w:fill="FFFFFF"/>
                <w:lang w:val="en-GB" w:eastAsia="vi-VN"/>
              </w:rPr>
            </w:pPr>
            <w:r w:rsidRPr="0098142F">
              <w:rPr>
                <w:b/>
                <w:iCs/>
                <w:sz w:val="24"/>
                <w:szCs w:val="24"/>
                <w:shd w:val="clear" w:color="auto" w:fill="FFFFFF"/>
                <w:lang w:val="en-GB" w:eastAsia="vi-VN"/>
              </w:rPr>
              <w:t>Nội dung:</w:t>
            </w:r>
            <w:r w:rsidRPr="0098142F">
              <w:rPr>
                <w:iCs/>
                <w:sz w:val="24"/>
                <w:szCs w:val="24"/>
                <w:shd w:val="clear" w:color="auto" w:fill="FFFFFF"/>
                <w:lang w:val="en-GB" w:eastAsia="vi-VN"/>
              </w:rPr>
              <w:t xml:space="preserve"> sửa đổi nội dung tại điểm</w:t>
            </w:r>
            <w:r w:rsidR="004D4D3F">
              <w:rPr>
                <w:iCs/>
                <w:sz w:val="24"/>
                <w:szCs w:val="24"/>
                <w:shd w:val="clear" w:color="auto" w:fill="FFFFFF"/>
                <w:lang w:val="en-GB" w:eastAsia="vi-VN"/>
              </w:rPr>
              <w:t xml:space="preserve"> a</w:t>
            </w:r>
            <w:r w:rsidRPr="0098142F">
              <w:rPr>
                <w:iCs/>
                <w:sz w:val="24"/>
                <w:szCs w:val="24"/>
                <w:shd w:val="clear" w:color="auto" w:fill="FFFFFF"/>
                <w:lang w:val="en-GB" w:eastAsia="vi-VN"/>
              </w:rPr>
              <w:t xml:space="preserve">  khoản 2 Điều 3 </w:t>
            </w:r>
          </w:p>
          <w:p w:rsidR="00FE05B1" w:rsidRPr="00FE05B1" w:rsidRDefault="00BE2196" w:rsidP="00FE05B1">
            <w:pPr>
              <w:spacing w:before="120" w:after="120" w:line="360" w:lineRule="exact"/>
              <w:jc w:val="both"/>
              <w:rPr>
                <w:sz w:val="24"/>
                <w:szCs w:val="24"/>
                <w:lang w:val="en-GB"/>
              </w:rPr>
            </w:pPr>
            <w:r w:rsidRPr="004D4D3F">
              <w:rPr>
                <w:b/>
                <w:iCs/>
                <w:sz w:val="24"/>
                <w:szCs w:val="24"/>
                <w:shd w:val="clear" w:color="auto" w:fill="FFFFFF"/>
                <w:lang w:val="en-GB" w:eastAsia="vi-VN"/>
              </w:rPr>
              <w:t>Lý do:</w:t>
            </w:r>
            <w:r w:rsidRPr="004D4D3F">
              <w:rPr>
                <w:iCs/>
                <w:sz w:val="24"/>
                <w:szCs w:val="24"/>
                <w:shd w:val="clear" w:color="auto" w:fill="FFFFFF"/>
                <w:lang w:val="en-GB" w:eastAsia="vi-VN"/>
              </w:rPr>
              <w:t xml:space="preserve"> </w:t>
            </w:r>
            <w:r w:rsidR="00FE05B1" w:rsidRPr="00FE05B1">
              <w:rPr>
                <w:sz w:val="24"/>
                <w:szCs w:val="24"/>
                <w:lang w:val="vi-VN"/>
              </w:rPr>
              <w:t xml:space="preserve">Cơ cấu tổ chức </w:t>
            </w:r>
            <w:r w:rsidR="00FE05B1" w:rsidRPr="00FE05B1">
              <w:rPr>
                <w:sz w:val="24"/>
                <w:szCs w:val="24"/>
                <w:lang w:val="en-GB"/>
              </w:rPr>
              <w:t xml:space="preserve">hiện tại </w:t>
            </w:r>
            <w:r w:rsidR="00FE05B1" w:rsidRPr="00FE05B1">
              <w:rPr>
                <w:sz w:val="24"/>
                <w:szCs w:val="24"/>
                <w:lang w:val="vi-VN"/>
              </w:rPr>
              <w:t xml:space="preserve">của Ban quản lý </w:t>
            </w:r>
            <w:r w:rsidR="00FE05B1" w:rsidRPr="00FE05B1">
              <w:rPr>
                <w:sz w:val="24"/>
                <w:szCs w:val="24"/>
                <w:lang w:val="en-GB"/>
              </w:rPr>
              <w:t xml:space="preserve">KKT được quy định tại khoản 2 Điều 3 Quyết định số 27/2023/QĐ-UBND gồm </w:t>
            </w:r>
            <w:r w:rsidR="00FE05B1" w:rsidRPr="00FE05B1">
              <w:rPr>
                <w:sz w:val="24"/>
                <w:szCs w:val="24"/>
                <w:lang w:val="vi-VN"/>
              </w:rPr>
              <w:t xml:space="preserve">các phòng </w:t>
            </w:r>
            <w:r w:rsidR="00FE05B1" w:rsidRPr="00FE05B1">
              <w:rPr>
                <w:sz w:val="24"/>
                <w:szCs w:val="24"/>
                <w:lang w:val="en-GB"/>
              </w:rPr>
              <w:t xml:space="preserve">chuyên môn </w:t>
            </w:r>
            <w:r w:rsidR="00FE05B1" w:rsidRPr="00FE05B1">
              <w:rPr>
                <w:sz w:val="24"/>
                <w:szCs w:val="24"/>
              </w:rPr>
              <w:t>và đơn vị sự nghiệp công lập trực thuộc.</w:t>
            </w:r>
            <w:r w:rsidR="00FE05B1" w:rsidRPr="00FE05B1">
              <w:rPr>
                <w:sz w:val="24"/>
                <w:szCs w:val="24"/>
                <w:lang w:val="en-GB"/>
              </w:rPr>
              <w:t xml:space="preserve"> Việc gắn cụm từ “quản lý” tại </w:t>
            </w:r>
            <w:r w:rsidR="00FE05B1" w:rsidRPr="00FE05B1">
              <w:rPr>
                <w:sz w:val="24"/>
                <w:szCs w:val="24"/>
                <w:lang w:val="vi-VN"/>
              </w:rPr>
              <w:t xml:space="preserve">các phòng </w:t>
            </w:r>
            <w:r w:rsidR="00FE05B1" w:rsidRPr="00FE05B1">
              <w:rPr>
                <w:sz w:val="24"/>
                <w:szCs w:val="24"/>
                <w:lang w:val="en-GB"/>
              </w:rPr>
              <w:t xml:space="preserve">chuyên môn còn mang nặng tính “hành chính” trong khi Ban Quản lý KKT ngoài “chức năng quản lý nhà nước trực tiếp” </w:t>
            </w:r>
            <w:r w:rsidR="00FE05B1" w:rsidRPr="00FE05B1">
              <w:rPr>
                <w:sz w:val="24"/>
                <w:szCs w:val="24"/>
                <w:lang w:val="en-GB"/>
              </w:rPr>
              <w:lastRenderedPageBreak/>
              <w:t>còn là nơi “giải quyết các khó khăn, vướng mắc của nhà đầu tư”</w:t>
            </w:r>
            <w:r w:rsidR="00FE05B1" w:rsidRPr="00FE05B1">
              <w:rPr>
                <w:sz w:val="24"/>
                <w:szCs w:val="24"/>
                <w:vertAlign w:val="superscript"/>
                <w:lang w:val="en-GB"/>
              </w:rPr>
              <w:footnoteReference w:id="1"/>
            </w:r>
            <w:r w:rsidR="00FE05B1" w:rsidRPr="00FE05B1">
              <w:rPr>
                <w:sz w:val="24"/>
                <w:szCs w:val="24"/>
                <w:lang w:val="en-GB"/>
              </w:rPr>
              <w:t xml:space="preserve">. Do vậy, việc bỏ cụm từ “quản lý” tại </w:t>
            </w:r>
            <w:r w:rsidR="00FE05B1" w:rsidRPr="00FE05B1">
              <w:rPr>
                <w:sz w:val="24"/>
                <w:szCs w:val="24"/>
                <w:lang w:val="vi-VN"/>
              </w:rPr>
              <w:t xml:space="preserve">các phòng </w:t>
            </w:r>
            <w:r w:rsidR="00FE05B1" w:rsidRPr="00FE05B1">
              <w:rPr>
                <w:sz w:val="24"/>
                <w:szCs w:val="24"/>
                <w:lang w:val="en-GB"/>
              </w:rPr>
              <w:t>chuyên môn sẽ tạo sự thống nhất với quy định và thông lệ chung của các cơ quan chuyên môn chuyên ngành lĩnh vực quản lý, tạo sự đồng bộ trong hệ thống.</w:t>
            </w:r>
          </w:p>
          <w:p w:rsidR="00BE2196" w:rsidRPr="00FE05B1" w:rsidRDefault="00FE05B1" w:rsidP="00FE05B1">
            <w:pPr>
              <w:spacing w:before="120" w:after="120" w:line="360" w:lineRule="exact"/>
              <w:jc w:val="both"/>
              <w:rPr>
                <w:sz w:val="24"/>
                <w:szCs w:val="24"/>
                <w:lang w:val="en-GB"/>
              </w:rPr>
            </w:pPr>
            <w:r w:rsidRPr="00FE05B1">
              <w:rPr>
                <w:sz w:val="24"/>
                <w:szCs w:val="24"/>
                <w:lang w:val="en-GB"/>
              </w:rPr>
              <w:t>Ngoài ra, theo quy định tại điểm a khoản 4 Điều 70 Nghị định số 35/2022/NĐ-CP ngày 28/5/2022 của Chính phủ quy định “</w:t>
            </w:r>
            <w:r w:rsidRPr="00FE05B1">
              <w:rPr>
                <w:i/>
                <w:sz w:val="24"/>
                <w:szCs w:val="24"/>
                <w:lang w:val="en-GB"/>
              </w:rPr>
              <w:t>tổ chức phòng quản lý đa ngành, đa lĩnh vực</w:t>
            </w:r>
            <w:r w:rsidRPr="00FE05B1">
              <w:rPr>
                <w:sz w:val="24"/>
                <w:szCs w:val="24"/>
                <w:lang w:val="en-GB"/>
              </w:rPr>
              <w:t>”. Đối với Phòng Quản lý Lao động, ngoài lĩnh vực quản lý nhà nước về lao động, Phòng Quản lý Lao động còn thực thêm các nhiệm vụ quản lý doanh nghiệp sau giấy phép trong quá trình thực hiện dự án. Do vậy, cần thiết điều chỉnh tên gọi “Phòng Quản lý Lao động” thành “Phòng Lao động – Doanh nghiệp”.</w:t>
            </w:r>
          </w:p>
        </w:tc>
        <w:tc>
          <w:tcPr>
            <w:tcW w:w="5054" w:type="dxa"/>
          </w:tcPr>
          <w:p w:rsidR="002D523F" w:rsidRPr="00474E5B" w:rsidRDefault="002D523F" w:rsidP="002D523F"/>
        </w:tc>
      </w:tr>
      <w:tr w:rsidR="002D523F" w:rsidTr="007E1BAB">
        <w:tc>
          <w:tcPr>
            <w:tcW w:w="5880" w:type="dxa"/>
          </w:tcPr>
          <w:p w:rsidR="002D523F" w:rsidRPr="0098142F" w:rsidRDefault="002D523F" w:rsidP="00767BE8">
            <w:pPr>
              <w:spacing w:before="240" w:after="120"/>
              <w:ind w:firstLine="720"/>
              <w:jc w:val="both"/>
              <w:rPr>
                <w:b/>
                <w:bCs/>
                <w:sz w:val="24"/>
                <w:szCs w:val="24"/>
                <w:lang w:val="fr-FR"/>
              </w:rPr>
            </w:pPr>
            <w:r w:rsidRPr="0098142F">
              <w:rPr>
                <w:b/>
                <w:bCs/>
                <w:sz w:val="24"/>
                <w:szCs w:val="24"/>
                <w:lang w:val="fr-FR"/>
              </w:rPr>
              <w:lastRenderedPageBreak/>
              <w:t>Điều 4. Biên chế công chức và số lượng người làm việc</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1. </w:t>
            </w:r>
            <w:r w:rsidRPr="0098142F">
              <w:rPr>
                <w:sz w:val="24"/>
                <w:szCs w:val="24"/>
                <w:lang w:val="vi-VN"/>
              </w:rPr>
              <w:t xml:space="preserve">Biên chế công chức và số lượng người làm việc trong đơn vị sự nghiệp công lập </w:t>
            </w:r>
            <w:r w:rsidRPr="0098142F">
              <w:rPr>
                <w:sz w:val="24"/>
                <w:szCs w:val="24"/>
              </w:rPr>
              <w:t>trực thuộc</w:t>
            </w:r>
            <w:r w:rsidRPr="0098142F">
              <w:rPr>
                <w:sz w:val="24"/>
                <w:szCs w:val="24"/>
                <w:lang w:val="vi-VN"/>
              </w:rPr>
              <w:t xml:space="preserve"> Ban Quản lý </w:t>
            </w:r>
            <w:r w:rsidRPr="0098142F">
              <w:rPr>
                <w:sz w:val="24"/>
                <w:szCs w:val="24"/>
                <w:lang w:val="en-GB"/>
              </w:rPr>
              <w:t>KKT</w:t>
            </w:r>
            <w:r w:rsidRPr="0098142F">
              <w:rPr>
                <w:sz w:val="24"/>
                <w:szCs w:val="24"/>
                <w:lang w:val="vi-VN"/>
              </w:rPr>
              <w:t xml:space="preserve"> được giao trên cơ sở vị trí việc làm, gắn với chức năng, nhiệm vụ, phạm vi hoạt động và nằm trong tổng số biên chế công chức, số lượng người làm việc trong các cơ quan, tổ chức hành chính, đơn vị sự nghiệp công lập của </w:t>
            </w:r>
            <w:r w:rsidRPr="0098142F">
              <w:rPr>
                <w:sz w:val="24"/>
                <w:szCs w:val="24"/>
                <w:lang w:val="vi-VN"/>
              </w:rPr>
              <w:lastRenderedPageBreak/>
              <w:t>tỉnh được cơ quan nhà nước có thẩm quyền giao hoặc phê duyệt</w:t>
            </w:r>
            <w:r w:rsidRPr="0098142F">
              <w:rPr>
                <w:bCs/>
                <w:sz w:val="24"/>
                <w:szCs w:val="24"/>
                <w:lang w:val="fr-FR"/>
              </w:rPr>
              <w: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2. Căn cứ chức năng, nhiệm vụ, cơ cấu tổ chức và danh mục vị trí việc làm, cơ cấu ngạch công chức, cơ cấu chức danh nghề nghiệp viên chức được cấp có thẩm quyền phê duyệt, hàng năm Ban Quản lý KKT chủ trì, phối hợp với Sở Nội vụ xây dựng kế hoạch biên chế công chức trình Ủy ban nhân dân tỉnh để trình cấp có thẩm quyền xem xét, quyết định theo quy định của pháp luật.</w:t>
            </w:r>
          </w:p>
          <w:p w:rsidR="002D523F" w:rsidRPr="0098142F" w:rsidRDefault="002D523F" w:rsidP="00767BE8">
            <w:pPr>
              <w:jc w:val="both"/>
              <w:rPr>
                <w:sz w:val="24"/>
                <w:szCs w:val="24"/>
              </w:rPr>
            </w:pPr>
          </w:p>
        </w:tc>
        <w:tc>
          <w:tcPr>
            <w:tcW w:w="5881" w:type="dxa"/>
          </w:tcPr>
          <w:p w:rsidR="002D523F" w:rsidRPr="0098142F" w:rsidRDefault="002D523F" w:rsidP="00767BE8">
            <w:pPr>
              <w:spacing w:before="240" w:after="120"/>
              <w:ind w:firstLine="720"/>
              <w:jc w:val="both"/>
              <w:rPr>
                <w:b/>
                <w:bCs/>
                <w:sz w:val="24"/>
                <w:szCs w:val="24"/>
                <w:lang w:val="fr-FR"/>
              </w:rPr>
            </w:pPr>
            <w:r w:rsidRPr="0098142F">
              <w:rPr>
                <w:b/>
                <w:bCs/>
                <w:sz w:val="24"/>
                <w:szCs w:val="24"/>
                <w:lang w:val="fr-FR"/>
              </w:rPr>
              <w:lastRenderedPageBreak/>
              <w:t>Điều 4. Biên chế công chức và số lượng người làm việc</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 xml:space="preserve">1. </w:t>
            </w:r>
            <w:r w:rsidRPr="0098142F">
              <w:rPr>
                <w:sz w:val="24"/>
                <w:szCs w:val="24"/>
                <w:lang w:val="vi-VN"/>
              </w:rPr>
              <w:t xml:space="preserve">Biên chế công chức và số lượng người làm việc trong đơn vị sự nghiệp công lập </w:t>
            </w:r>
            <w:r w:rsidRPr="0098142F">
              <w:rPr>
                <w:sz w:val="24"/>
                <w:szCs w:val="24"/>
              </w:rPr>
              <w:t>trực thuộc</w:t>
            </w:r>
            <w:r w:rsidRPr="0098142F">
              <w:rPr>
                <w:sz w:val="24"/>
                <w:szCs w:val="24"/>
                <w:lang w:val="vi-VN"/>
              </w:rPr>
              <w:t xml:space="preserve"> Ban Quản lý </w:t>
            </w:r>
            <w:r w:rsidRPr="0098142F">
              <w:rPr>
                <w:sz w:val="24"/>
                <w:szCs w:val="24"/>
                <w:lang w:val="en-GB"/>
              </w:rPr>
              <w:t>KKT</w:t>
            </w:r>
            <w:r w:rsidRPr="0098142F">
              <w:rPr>
                <w:sz w:val="24"/>
                <w:szCs w:val="24"/>
                <w:lang w:val="vi-VN"/>
              </w:rPr>
              <w:t xml:space="preserve"> được giao trên cơ sở vị trí việc làm, gắn với chức năng, nhiệm vụ, phạm vi hoạt động và nằm trong tổng số biên chế công chức, số lượng người làm việc trong các cơ quan, tổ chức hành chính, đơn vị sự nghiệp công lập của </w:t>
            </w:r>
            <w:r w:rsidRPr="0098142F">
              <w:rPr>
                <w:sz w:val="24"/>
                <w:szCs w:val="24"/>
                <w:lang w:val="vi-VN"/>
              </w:rPr>
              <w:lastRenderedPageBreak/>
              <w:t>tỉnh được cơ quan nhà nước có thẩm quyền giao hoặc phê duyệt</w:t>
            </w:r>
            <w:r w:rsidRPr="0098142F">
              <w:rPr>
                <w:bCs/>
                <w:sz w:val="24"/>
                <w:szCs w:val="24"/>
                <w:lang w:val="fr-FR"/>
              </w:rPr>
              <w:t>.</w:t>
            </w:r>
          </w:p>
          <w:p w:rsidR="002D523F" w:rsidRPr="0098142F" w:rsidRDefault="002D523F" w:rsidP="00767BE8">
            <w:pPr>
              <w:spacing w:before="240" w:after="120"/>
              <w:ind w:firstLine="720"/>
              <w:jc w:val="both"/>
              <w:rPr>
                <w:bCs/>
                <w:sz w:val="24"/>
                <w:szCs w:val="24"/>
                <w:lang w:val="fr-FR"/>
              </w:rPr>
            </w:pPr>
            <w:r w:rsidRPr="0098142F">
              <w:rPr>
                <w:bCs/>
                <w:sz w:val="24"/>
                <w:szCs w:val="24"/>
                <w:lang w:val="fr-FR"/>
              </w:rPr>
              <w:t>2. Căn cứ chức năng, nhiệm vụ, cơ cấu tổ chức và danh mục vị trí việc làm, cơ cấu ngạch công chức, cơ cấu chức danh nghề nghiệp viên chức được cấp có thẩm quyền phê duyệt, hàng năm Ban Quản lý KKT chủ trì, phối hợp với Sở Nội vụ xây dựng kế hoạch biên chế công chức trình Ủy ban nhân dân tỉnh để trình cấp có thẩm quyền xem xét, quyết định theo quy định của pháp luật.</w:t>
            </w:r>
          </w:p>
          <w:p w:rsidR="002D523F" w:rsidRPr="0098142F" w:rsidRDefault="002D523F" w:rsidP="00767BE8">
            <w:pPr>
              <w:jc w:val="both"/>
              <w:rPr>
                <w:sz w:val="24"/>
                <w:szCs w:val="24"/>
              </w:rPr>
            </w:pPr>
          </w:p>
        </w:tc>
        <w:tc>
          <w:tcPr>
            <w:tcW w:w="4536" w:type="dxa"/>
          </w:tcPr>
          <w:p w:rsidR="002D523F" w:rsidRPr="007E1BAB" w:rsidRDefault="002D523F" w:rsidP="002D523F">
            <w:pPr>
              <w:spacing w:before="120"/>
              <w:jc w:val="both"/>
              <w:rPr>
                <w:sz w:val="24"/>
                <w:szCs w:val="24"/>
                <w:lang w:val="it-IT"/>
              </w:rPr>
            </w:pPr>
          </w:p>
        </w:tc>
        <w:tc>
          <w:tcPr>
            <w:tcW w:w="5054" w:type="dxa"/>
          </w:tcPr>
          <w:p w:rsidR="002D523F" w:rsidRPr="00474E5B" w:rsidRDefault="002D523F" w:rsidP="002D523F"/>
        </w:tc>
      </w:tr>
      <w:tr w:rsidR="002D523F" w:rsidTr="007E1BAB">
        <w:tc>
          <w:tcPr>
            <w:tcW w:w="5880" w:type="dxa"/>
          </w:tcPr>
          <w:p w:rsidR="002D523F" w:rsidRPr="0098142F" w:rsidRDefault="002D523F" w:rsidP="00767BE8">
            <w:pPr>
              <w:spacing w:before="120" w:after="120"/>
              <w:ind w:firstLine="720"/>
              <w:jc w:val="both"/>
              <w:rPr>
                <w:sz w:val="24"/>
                <w:szCs w:val="24"/>
                <w:lang w:val="en-GB"/>
              </w:rPr>
            </w:pPr>
            <w:bookmarkStart w:id="3" w:name="dieu_8"/>
            <w:r w:rsidRPr="0098142F">
              <w:rPr>
                <w:b/>
                <w:bCs/>
                <w:sz w:val="24"/>
                <w:szCs w:val="24"/>
                <w:lang w:val="vi-VN"/>
              </w:rPr>
              <w:lastRenderedPageBreak/>
              <w:t>Điều 5. T</w:t>
            </w:r>
            <w:bookmarkEnd w:id="3"/>
            <w:r w:rsidRPr="0098142F">
              <w:rPr>
                <w:b/>
                <w:bCs/>
                <w:sz w:val="24"/>
                <w:szCs w:val="24"/>
                <w:lang w:val="en-GB"/>
              </w:rPr>
              <w:t>ổ chức thực hiện</w:t>
            </w:r>
          </w:p>
          <w:p w:rsidR="002D523F" w:rsidRPr="0098142F" w:rsidRDefault="002D523F" w:rsidP="00767BE8">
            <w:pPr>
              <w:spacing w:before="120" w:after="120"/>
              <w:ind w:firstLine="720"/>
              <w:jc w:val="both"/>
              <w:rPr>
                <w:sz w:val="24"/>
                <w:szCs w:val="24"/>
              </w:rPr>
            </w:pPr>
            <w:r w:rsidRPr="0098142F">
              <w:rPr>
                <w:sz w:val="24"/>
                <w:szCs w:val="24"/>
                <w:lang w:val="en-GB"/>
              </w:rPr>
              <w:t>1.</w:t>
            </w:r>
            <w:r w:rsidRPr="0098142F">
              <w:rPr>
                <w:sz w:val="24"/>
                <w:szCs w:val="24"/>
              </w:rPr>
              <w:t xml:space="preserve"> Căn cứ nội dung Quy định này và các văn bản pháp luật có liên quan, Trưởng Ban Quản lý Khu kinh tế tỉnh Tây Ninh có trách nhiệm quy định cụ thể chức năng, nhiệm vụ, quyền hạn của Văn phòng, các phòng chuyên môn, nghiệp vụ thuộc Ban Quản lý Khu kinh tế; trình Chủ tịch UBND tỉnh ban hành quy định cụ thể chức năng, nhiệm vụ, quyền hạn và cơ cấu tổ chức của các đơn vị sự nghiệp công lập trực thuộc Ban Quản ký Khu kinh tế tỉnh Tây Ninh; </w:t>
            </w:r>
            <w:r w:rsidRPr="0098142F">
              <w:rPr>
                <w:bCs/>
                <w:sz w:val="24"/>
                <w:szCs w:val="24"/>
              </w:rPr>
              <w:t>xây dựng quy chế làm việc nội bộ, mối quan hệ công tác giữa các phòng, đơn vị; trên cơ sở biên chế được giao, bố trí cán bộ, công chức phù hợp trình độ chuyên môn, vị trí việc làm, đảm bảo thực hiện tốt nhiệm vụ được giao.</w:t>
            </w:r>
          </w:p>
          <w:p w:rsidR="002D523F" w:rsidRPr="0098142F" w:rsidRDefault="002D523F" w:rsidP="00767BE8">
            <w:pPr>
              <w:spacing w:before="120" w:after="120"/>
              <w:ind w:firstLine="720"/>
              <w:jc w:val="both"/>
              <w:rPr>
                <w:rFonts w:eastAsia="Times New Roman"/>
                <w:sz w:val="24"/>
                <w:szCs w:val="24"/>
                <w:lang w:eastAsia="en-US"/>
              </w:rPr>
            </w:pPr>
            <w:r w:rsidRPr="0098142F">
              <w:rPr>
                <w:sz w:val="24"/>
                <w:szCs w:val="24"/>
              </w:rPr>
              <w:t>2. Trường hợp các văn bản được viện dẫn trong Quy định này được sửa đổi, bổ sung hoặc thay thế thì áp dụng theo quy định của văn bản mới.</w:t>
            </w:r>
          </w:p>
          <w:p w:rsidR="002D523F" w:rsidRPr="0098142F" w:rsidRDefault="002D523F" w:rsidP="00767BE8">
            <w:pPr>
              <w:spacing w:before="120" w:after="120"/>
              <w:ind w:firstLine="720"/>
              <w:jc w:val="both"/>
              <w:rPr>
                <w:bCs/>
                <w:sz w:val="24"/>
                <w:szCs w:val="24"/>
              </w:rPr>
            </w:pPr>
            <w:r w:rsidRPr="0098142F">
              <w:rPr>
                <w:sz w:val="24"/>
                <w:szCs w:val="24"/>
              </w:rPr>
              <w:t xml:space="preserve">3. </w:t>
            </w:r>
            <w:r w:rsidRPr="0098142F">
              <w:rPr>
                <w:bCs/>
                <w:sz w:val="24"/>
                <w:szCs w:val="24"/>
              </w:rPr>
              <w:t xml:space="preserve">Trong quá trình thực hiện, trường hợp có khó khăn, vướng mắc, Ban Quản lý KKT chủ trì phối hợp với Sở Nội vụ và các cơ quan có liên quan trình Ủy ban nhân dân tỉnh xem xét, quyết định </w:t>
            </w:r>
            <w:r w:rsidRPr="0098142F">
              <w:rPr>
                <w:sz w:val="24"/>
                <w:szCs w:val="24"/>
              </w:rPr>
              <w:t>sửa đổi, bổ sung Quy định này cho phù hợp với tình hình thực tế và các chủ trương chính sách của Đảng, pháp luật của Nhà nước</w:t>
            </w:r>
            <w:r w:rsidRPr="0098142F">
              <w:rPr>
                <w:bCs/>
                <w:sz w:val="24"/>
                <w:szCs w:val="24"/>
              </w:rPr>
              <w:t xml:space="preserve"> hiện hành./.</w:t>
            </w:r>
          </w:p>
          <w:p w:rsidR="002D523F" w:rsidRPr="0098142F" w:rsidRDefault="002D523F" w:rsidP="00767BE8">
            <w:pPr>
              <w:jc w:val="both"/>
              <w:rPr>
                <w:sz w:val="24"/>
                <w:szCs w:val="24"/>
              </w:rPr>
            </w:pPr>
          </w:p>
        </w:tc>
        <w:tc>
          <w:tcPr>
            <w:tcW w:w="5881" w:type="dxa"/>
          </w:tcPr>
          <w:p w:rsidR="002D523F" w:rsidRPr="0098142F" w:rsidRDefault="002D523F" w:rsidP="00767BE8">
            <w:pPr>
              <w:spacing w:before="120" w:after="120"/>
              <w:ind w:firstLine="720"/>
              <w:jc w:val="both"/>
              <w:rPr>
                <w:sz w:val="24"/>
                <w:szCs w:val="24"/>
                <w:lang w:val="en-GB"/>
              </w:rPr>
            </w:pPr>
            <w:r w:rsidRPr="0098142F">
              <w:rPr>
                <w:b/>
                <w:bCs/>
                <w:sz w:val="24"/>
                <w:szCs w:val="24"/>
                <w:lang w:val="vi-VN"/>
              </w:rPr>
              <w:t>Điều 5. T</w:t>
            </w:r>
            <w:r w:rsidRPr="0098142F">
              <w:rPr>
                <w:b/>
                <w:bCs/>
                <w:sz w:val="24"/>
                <w:szCs w:val="24"/>
                <w:lang w:val="en-GB"/>
              </w:rPr>
              <w:t>ổ chức thực hiện</w:t>
            </w:r>
          </w:p>
          <w:p w:rsidR="002D523F" w:rsidRPr="0098142F" w:rsidRDefault="002D523F" w:rsidP="00767BE8">
            <w:pPr>
              <w:spacing w:before="120" w:after="120"/>
              <w:ind w:firstLine="720"/>
              <w:jc w:val="both"/>
              <w:rPr>
                <w:sz w:val="24"/>
                <w:szCs w:val="24"/>
              </w:rPr>
            </w:pPr>
            <w:r w:rsidRPr="0098142F">
              <w:rPr>
                <w:sz w:val="24"/>
                <w:szCs w:val="24"/>
                <w:lang w:val="en-GB"/>
              </w:rPr>
              <w:t>1.</w:t>
            </w:r>
            <w:r w:rsidRPr="0098142F">
              <w:rPr>
                <w:sz w:val="24"/>
                <w:szCs w:val="24"/>
              </w:rPr>
              <w:t xml:space="preserve"> Căn cứ nội dung Quy định này và các văn bản pháp luật có liên quan, Trưởng Ban Quản lý Khu kinh tế tỉnh Tây Ninh có trách nhiệm quy định cụ thể chức năng, nhiệm vụ, quyền hạn của Văn phòng, các phòng chuyên môn, nghiệp vụ thuộc Ban Quản lý Khu kinh tế; trình Chủ tịch UBND tỉnh ban hành quy định cụ thể chức năng, nhiệm vụ, quyền hạn và cơ cấu tổ chức của các đơn vị sự nghiệp công lập trực thuộc Ban Quản ký Khu kinh tế tỉnh Tây Ninh; </w:t>
            </w:r>
            <w:r w:rsidRPr="0098142F">
              <w:rPr>
                <w:bCs/>
                <w:sz w:val="24"/>
                <w:szCs w:val="24"/>
              </w:rPr>
              <w:t>xây dựng quy chế làm việc nội bộ, mối quan hệ công tác giữa các phòng, đơn vị; trên cơ sở biên chế được giao, bố trí cán bộ, công chức phù hợp trình độ chuyên môn, vị trí việc làm, đảm bảo thực hiện tốt nhiệm vụ được giao.</w:t>
            </w:r>
          </w:p>
          <w:p w:rsidR="002D523F" w:rsidRPr="0098142F" w:rsidRDefault="002D523F" w:rsidP="00767BE8">
            <w:pPr>
              <w:spacing w:before="120" w:after="120"/>
              <w:ind w:firstLine="720"/>
              <w:jc w:val="both"/>
              <w:rPr>
                <w:rFonts w:eastAsia="Times New Roman"/>
                <w:sz w:val="24"/>
                <w:szCs w:val="24"/>
                <w:lang w:eastAsia="en-US"/>
              </w:rPr>
            </w:pPr>
            <w:r w:rsidRPr="0098142F">
              <w:rPr>
                <w:sz w:val="24"/>
                <w:szCs w:val="24"/>
              </w:rPr>
              <w:t>2. Trường hợp các văn bản được viện dẫn trong Quy định này được sửa đổi, bổ sung hoặc thay thế thì áp dụng theo quy định của văn bản mới.</w:t>
            </w:r>
          </w:p>
          <w:p w:rsidR="002D523F" w:rsidRPr="0098142F" w:rsidRDefault="002D523F" w:rsidP="00767BE8">
            <w:pPr>
              <w:spacing w:before="120" w:after="120"/>
              <w:ind w:firstLine="720"/>
              <w:jc w:val="both"/>
              <w:rPr>
                <w:bCs/>
                <w:sz w:val="24"/>
                <w:szCs w:val="24"/>
              </w:rPr>
            </w:pPr>
            <w:r w:rsidRPr="0098142F">
              <w:rPr>
                <w:sz w:val="24"/>
                <w:szCs w:val="24"/>
              </w:rPr>
              <w:t xml:space="preserve">3. </w:t>
            </w:r>
            <w:r w:rsidRPr="0098142F">
              <w:rPr>
                <w:bCs/>
                <w:sz w:val="24"/>
                <w:szCs w:val="24"/>
              </w:rPr>
              <w:t xml:space="preserve">Trong quá trình thực hiện, trường hợp có khó khăn, vướng mắc, Ban Quản lý KKT chủ trì phối hợp với Sở Nội vụ và các cơ quan có liên quan trình Ủy ban nhân dân tỉnh xem xét, quyết định </w:t>
            </w:r>
            <w:r w:rsidRPr="0098142F">
              <w:rPr>
                <w:sz w:val="24"/>
                <w:szCs w:val="24"/>
              </w:rPr>
              <w:t>sửa đổi, bổ sung Quy định này cho phù hợp với tình hình thực tế và các chủ trương chính sách của Đảng, pháp luật của Nhà nước</w:t>
            </w:r>
            <w:r w:rsidRPr="0098142F">
              <w:rPr>
                <w:bCs/>
                <w:sz w:val="24"/>
                <w:szCs w:val="24"/>
              </w:rPr>
              <w:t xml:space="preserve"> hiện hành./.</w:t>
            </w:r>
          </w:p>
          <w:p w:rsidR="002D523F" w:rsidRPr="0098142F" w:rsidRDefault="002D523F" w:rsidP="00767BE8">
            <w:pPr>
              <w:jc w:val="both"/>
              <w:rPr>
                <w:sz w:val="24"/>
                <w:szCs w:val="24"/>
              </w:rPr>
            </w:pPr>
          </w:p>
        </w:tc>
        <w:tc>
          <w:tcPr>
            <w:tcW w:w="4536" w:type="dxa"/>
          </w:tcPr>
          <w:p w:rsidR="002D523F" w:rsidRPr="007E1BAB" w:rsidRDefault="002D523F" w:rsidP="002D523F">
            <w:pPr>
              <w:spacing w:before="120"/>
              <w:jc w:val="both"/>
              <w:rPr>
                <w:sz w:val="24"/>
                <w:szCs w:val="24"/>
                <w:lang w:val="vi-VN"/>
              </w:rPr>
            </w:pPr>
          </w:p>
        </w:tc>
        <w:tc>
          <w:tcPr>
            <w:tcW w:w="5054" w:type="dxa"/>
          </w:tcPr>
          <w:p w:rsidR="002D523F" w:rsidRPr="00474E5B" w:rsidRDefault="002D523F" w:rsidP="002D523F">
            <w:pPr>
              <w:jc w:val="both"/>
            </w:pPr>
          </w:p>
        </w:tc>
      </w:tr>
    </w:tbl>
    <w:p w:rsidR="0039252E" w:rsidRDefault="0039252E"/>
    <w:sectPr w:rsidR="0039252E" w:rsidSect="008F19B9">
      <w:footerReference w:type="default" r:id="rId8"/>
      <w:pgSz w:w="16838" w:h="11906" w:orient="landscape"/>
      <w:pgMar w:top="289" w:right="289" w:bottom="0" w:left="28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D4" w:rsidRDefault="004F03D4" w:rsidP="00082545">
      <w:r>
        <w:separator/>
      </w:r>
    </w:p>
  </w:endnote>
  <w:endnote w:type="continuationSeparator" w:id="0">
    <w:p w:rsidR="004F03D4" w:rsidRDefault="004F03D4" w:rsidP="000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85093885"/>
      <w:docPartObj>
        <w:docPartGallery w:val="Page Numbers (Bottom of Page)"/>
        <w:docPartUnique/>
      </w:docPartObj>
    </w:sdtPr>
    <w:sdtEndPr>
      <w:rPr>
        <w:noProof/>
      </w:rPr>
    </w:sdtEndPr>
    <w:sdtContent>
      <w:p w:rsidR="000B75F0" w:rsidRPr="00F5008B" w:rsidRDefault="000B75F0">
        <w:pPr>
          <w:pStyle w:val="Footer"/>
          <w:jc w:val="center"/>
          <w:rPr>
            <w:sz w:val="24"/>
            <w:szCs w:val="24"/>
          </w:rPr>
        </w:pPr>
        <w:r w:rsidRPr="00F5008B">
          <w:rPr>
            <w:sz w:val="24"/>
            <w:szCs w:val="24"/>
          </w:rPr>
          <w:fldChar w:fldCharType="begin"/>
        </w:r>
        <w:r w:rsidRPr="00F5008B">
          <w:rPr>
            <w:sz w:val="24"/>
            <w:szCs w:val="24"/>
          </w:rPr>
          <w:instrText xml:space="preserve"> PAGE   \* MERGEFORMAT </w:instrText>
        </w:r>
        <w:r w:rsidRPr="00F5008B">
          <w:rPr>
            <w:sz w:val="24"/>
            <w:szCs w:val="24"/>
          </w:rPr>
          <w:fldChar w:fldCharType="separate"/>
        </w:r>
        <w:r w:rsidR="00F5008B">
          <w:rPr>
            <w:noProof/>
            <w:sz w:val="24"/>
            <w:szCs w:val="24"/>
          </w:rPr>
          <w:t>21</w:t>
        </w:r>
        <w:r w:rsidRPr="00F5008B">
          <w:rPr>
            <w:noProof/>
            <w:sz w:val="24"/>
            <w:szCs w:val="24"/>
          </w:rPr>
          <w:fldChar w:fldCharType="end"/>
        </w:r>
      </w:p>
    </w:sdtContent>
  </w:sdt>
  <w:p w:rsidR="000B75F0" w:rsidRDefault="000B7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D4" w:rsidRDefault="004F03D4" w:rsidP="00082545">
      <w:r>
        <w:separator/>
      </w:r>
    </w:p>
  </w:footnote>
  <w:footnote w:type="continuationSeparator" w:id="0">
    <w:p w:rsidR="004F03D4" w:rsidRDefault="004F03D4" w:rsidP="00082545">
      <w:r>
        <w:continuationSeparator/>
      </w:r>
    </w:p>
  </w:footnote>
  <w:footnote w:id="1">
    <w:p w:rsidR="00FE05B1" w:rsidRPr="00AF6645" w:rsidRDefault="00FE05B1" w:rsidP="00FE05B1">
      <w:pPr>
        <w:pStyle w:val="FootnoteText"/>
        <w:rPr>
          <w:lang w:val="en-GB"/>
        </w:rPr>
      </w:pPr>
      <w:r>
        <w:rPr>
          <w:rStyle w:val="FootnoteReference"/>
        </w:rPr>
        <w:footnoteRef/>
      </w:r>
      <w:r>
        <w:t xml:space="preserve"> </w:t>
      </w:r>
      <w:r>
        <w:rPr>
          <w:lang w:val="en-GB"/>
        </w:rPr>
        <w:t>Quy định tại điểm k khoản 2 Điều 68 Nghị định số 35/2022/NĐ-CP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BC3"/>
    <w:multiLevelType w:val="multilevel"/>
    <w:tmpl w:val="085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B5B33"/>
    <w:multiLevelType w:val="multilevel"/>
    <w:tmpl w:val="08B66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64BC5"/>
    <w:multiLevelType w:val="hybridMultilevel"/>
    <w:tmpl w:val="CABAFDB4"/>
    <w:lvl w:ilvl="0" w:tplc="93DE1E1C">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F6DD8"/>
    <w:multiLevelType w:val="multilevel"/>
    <w:tmpl w:val="7F3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85489"/>
    <w:multiLevelType w:val="multilevel"/>
    <w:tmpl w:val="810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4627B"/>
    <w:multiLevelType w:val="multilevel"/>
    <w:tmpl w:val="BFF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131B6"/>
    <w:multiLevelType w:val="multilevel"/>
    <w:tmpl w:val="8AB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85947"/>
    <w:multiLevelType w:val="multilevel"/>
    <w:tmpl w:val="8AC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C1197"/>
    <w:multiLevelType w:val="multilevel"/>
    <w:tmpl w:val="22AE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1590D"/>
    <w:multiLevelType w:val="multilevel"/>
    <w:tmpl w:val="22A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62960"/>
    <w:multiLevelType w:val="multilevel"/>
    <w:tmpl w:val="E54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8"/>
  </w:num>
  <w:num w:numId="6">
    <w:abstractNumId w:val="7"/>
  </w:num>
  <w:num w:numId="7">
    <w:abstractNumId w:val="4"/>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C"/>
    <w:rsid w:val="000153B5"/>
    <w:rsid w:val="000502A7"/>
    <w:rsid w:val="00082545"/>
    <w:rsid w:val="00095A43"/>
    <w:rsid w:val="000B75F0"/>
    <w:rsid w:val="000E70EA"/>
    <w:rsid w:val="001022FC"/>
    <w:rsid w:val="00161F4E"/>
    <w:rsid w:val="00164455"/>
    <w:rsid w:val="001769CC"/>
    <w:rsid w:val="002054DD"/>
    <w:rsid w:val="00220B4A"/>
    <w:rsid w:val="00233E9B"/>
    <w:rsid w:val="002B13A2"/>
    <w:rsid w:val="002C3D63"/>
    <w:rsid w:val="002D165F"/>
    <w:rsid w:val="002D4DBB"/>
    <w:rsid w:val="002D523F"/>
    <w:rsid w:val="002E4EDD"/>
    <w:rsid w:val="002F1FCC"/>
    <w:rsid w:val="00316C17"/>
    <w:rsid w:val="003219BC"/>
    <w:rsid w:val="00340190"/>
    <w:rsid w:val="0035128D"/>
    <w:rsid w:val="0039252E"/>
    <w:rsid w:val="003B2EB3"/>
    <w:rsid w:val="003C6613"/>
    <w:rsid w:val="00405333"/>
    <w:rsid w:val="00474E5B"/>
    <w:rsid w:val="004D4D3F"/>
    <w:rsid w:val="004E5588"/>
    <w:rsid w:val="004F03D4"/>
    <w:rsid w:val="0056658D"/>
    <w:rsid w:val="00592E36"/>
    <w:rsid w:val="005C784A"/>
    <w:rsid w:val="005E79E7"/>
    <w:rsid w:val="005F147B"/>
    <w:rsid w:val="00603957"/>
    <w:rsid w:val="006E3C59"/>
    <w:rsid w:val="00707E76"/>
    <w:rsid w:val="0074110B"/>
    <w:rsid w:val="00767BE8"/>
    <w:rsid w:val="00771D93"/>
    <w:rsid w:val="007B0FCE"/>
    <w:rsid w:val="007C7A47"/>
    <w:rsid w:val="007E1BAB"/>
    <w:rsid w:val="0081356A"/>
    <w:rsid w:val="00881BD4"/>
    <w:rsid w:val="008F19B9"/>
    <w:rsid w:val="008F3546"/>
    <w:rsid w:val="00960DBB"/>
    <w:rsid w:val="0098142F"/>
    <w:rsid w:val="009C7EB9"/>
    <w:rsid w:val="009E4D9E"/>
    <w:rsid w:val="00A951B2"/>
    <w:rsid w:val="00AA16BB"/>
    <w:rsid w:val="00AC468A"/>
    <w:rsid w:val="00AC67D0"/>
    <w:rsid w:val="00B0266F"/>
    <w:rsid w:val="00B72FC6"/>
    <w:rsid w:val="00BC7B2C"/>
    <w:rsid w:val="00BE2196"/>
    <w:rsid w:val="00C87CDC"/>
    <w:rsid w:val="00CC1094"/>
    <w:rsid w:val="00D82FDA"/>
    <w:rsid w:val="00DA7DED"/>
    <w:rsid w:val="00DC089B"/>
    <w:rsid w:val="00DD216D"/>
    <w:rsid w:val="00E10C70"/>
    <w:rsid w:val="00E56821"/>
    <w:rsid w:val="00EF2921"/>
    <w:rsid w:val="00F5008B"/>
    <w:rsid w:val="00F66B2E"/>
    <w:rsid w:val="00F80545"/>
    <w:rsid w:val="00FA7C1F"/>
    <w:rsid w:val="00FE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D718"/>
  <w15:chartTrackingRefBased/>
  <w15:docId w15:val="{A42C0EC0-AEE8-4B87-9678-EBD0884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3F"/>
    <w:pPr>
      <w:spacing w:after="0" w:line="240" w:lineRule="auto"/>
    </w:pPr>
    <w:rPr>
      <w:rFonts w:ascii="Times New Roman" w:eastAsia="MS Mincho" w:hAnsi="Times New Roman" w:cs="Times New Roman"/>
      <w:sz w:val="28"/>
      <w:szCs w:val="28"/>
      <w:lang w:val="en-US" w:eastAsia="zh-CN"/>
    </w:rPr>
  </w:style>
  <w:style w:type="paragraph" w:styleId="Heading3">
    <w:name w:val="heading 3"/>
    <w:basedOn w:val="Normal"/>
    <w:link w:val="Heading3Char"/>
    <w:uiPriority w:val="9"/>
    <w:qFormat/>
    <w:rsid w:val="00F80545"/>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219BC"/>
    <w:pPr>
      <w:spacing w:before="100" w:beforeAutospacing="1" w:after="100" w:afterAutospacing="1"/>
    </w:pPr>
    <w:rPr>
      <w:rFonts w:eastAsia="Times New Roman"/>
      <w:sz w:val="24"/>
      <w:szCs w:val="24"/>
    </w:rPr>
  </w:style>
  <w:style w:type="character" w:customStyle="1" w:styleId="NormalWebChar">
    <w:name w:val="Normal (Web) Char"/>
    <w:link w:val="NormalWeb"/>
    <w:uiPriority w:val="99"/>
    <w:locked/>
    <w:rsid w:val="003219BC"/>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219BC"/>
    <w:rPr>
      <w:b/>
      <w:bCs/>
    </w:rPr>
  </w:style>
  <w:style w:type="character" w:styleId="Hyperlink">
    <w:name w:val="Hyperlink"/>
    <w:basedOn w:val="DefaultParagraphFont"/>
    <w:uiPriority w:val="99"/>
    <w:semiHidden/>
    <w:unhideWhenUsed/>
    <w:rsid w:val="002C3D63"/>
    <w:rPr>
      <w:color w:val="0000FF"/>
      <w:u w:val="single"/>
    </w:rPr>
  </w:style>
  <w:style w:type="paragraph" w:styleId="Header">
    <w:name w:val="header"/>
    <w:basedOn w:val="Normal"/>
    <w:link w:val="HeaderChar"/>
    <w:uiPriority w:val="99"/>
    <w:unhideWhenUsed/>
    <w:rsid w:val="00082545"/>
    <w:pPr>
      <w:tabs>
        <w:tab w:val="center" w:pos="4513"/>
        <w:tab w:val="right" w:pos="9026"/>
      </w:tabs>
    </w:pPr>
  </w:style>
  <w:style w:type="character" w:customStyle="1" w:styleId="HeaderChar">
    <w:name w:val="Header Char"/>
    <w:basedOn w:val="DefaultParagraphFont"/>
    <w:link w:val="Header"/>
    <w:uiPriority w:val="99"/>
    <w:rsid w:val="00082545"/>
  </w:style>
  <w:style w:type="paragraph" w:styleId="Footer">
    <w:name w:val="footer"/>
    <w:basedOn w:val="Normal"/>
    <w:link w:val="FooterChar"/>
    <w:uiPriority w:val="99"/>
    <w:unhideWhenUsed/>
    <w:rsid w:val="00082545"/>
    <w:pPr>
      <w:tabs>
        <w:tab w:val="center" w:pos="4513"/>
        <w:tab w:val="right" w:pos="9026"/>
      </w:tabs>
    </w:pPr>
  </w:style>
  <w:style w:type="character" w:customStyle="1" w:styleId="FooterChar">
    <w:name w:val="Footer Char"/>
    <w:basedOn w:val="DefaultParagraphFont"/>
    <w:link w:val="Footer"/>
    <w:uiPriority w:val="99"/>
    <w:rsid w:val="00082545"/>
  </w:style>
  <w:style w:type="character" w:customStyle="1" w:styleId="Heading3Char">
    <w:name w:val="Heading 3 Char"/>
    <w:basedOn w:val="DefaultParagraphFont"/>
    <w:link w:val="Heading3"/>
    <w:uiPriority w:val="9"/>
    <w:rsid w:val="00F80545"/>
    <w:rPr>
      <w:rFonts w:ascii="Times New Roman" w:eastAsia="Times New Roman" w:hAnsi="Times New Roman" w:cs="Times New Roman"/>
      <w:b/>
      <w:bCs/>
      <w:sz w:val="27"/>
      <w:szCs w:val="27"/>
      <w:lang w:eastAsia="en-GB"/>
    </w:rPr>
  </w:style>
  <w:style w:type="character" w:customStyle="1" w:styleId="NormalWebChar1">
    <w:name w:val="Normal (Web) Char1"/>
    <w:aliases w:val="Normal (Web) Char Char"/>
    <w:rsid w:val="002D523F"/>
    <w:rPr>
      <w:rFonts w:eastAsia="MS Mincho"/>
      <w:sz w:val="24"/>
      <w:szCs w:val="24"/>
      <w:lang w:eastAsia="zh-C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2D523F"/>
    <w:rPr>
      <w:vertAlign w:val="superscript"/>
    </w:rPr>
  </w:style>
  <w:style w:type="paragraph" w:customStyle="1" w:styleId="03Trchyu">
    <w:name w:val="03 Trích yếu"/>
    <w:rsid w:val="00960DBB"/>
    <w:pPr>
      <w:widowControl w:val="0"/>
      <w:spacing w:after="0" w:line="400" w:lineRule="atLeast"/>
      <w:jc w:val="center"/>
    </w:pPr>
    <w:rPr>
      <w:rFonts w:ascii="Times New Roman" w:eastAsia="Times New Roman" w:hAnsi="Times New Roman" w:cs="Times New Roman"/>
      <w:b/>
      <w:sz w:val="28"/>
      <w:szCs w:val="28"/>
      <w:lang w:val="en-US"/>
    </w:rPr>
  </w:style>
  <w:style w:type="paragraph" w:styleId="ListParagraph">
    <w:name w:val="List Paragraph"/>
    <w:basedOn w:val="Normal"/>
    <w:uiPriority w:val="34"/>
    <w:qFormat/>
    <w:rsid w:val="0074110B"/>
    <w:pPr>
      <w:ind w:left="720"/>
      <w:contextualSpacing/>
    </w:pPr>
  </w:style>
  <w:style w:type="paragraph" w:styleId="FootnoteText">
    <w:name w:val="footnote text"/>
    <w:basedOn w:val="Normal"/>
    <w:link w:val="FootnoteTextChar"/>
    <w:uiPriority w:val="99"/>
    <w:semiHidden/>
    <w:unhideWhenUsed/>
    <w:rsid w:val="0098142F"/>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98142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C6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D0"/>
    <w:rPr>
      <w:rFonts w:ascii="Segoe UI" w:eastAsia="MS Mincho"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5">
      <w:bodyDiv w:val="1"/>
      <w:marLeft w:val="0"/>
      <w:marRight w:val="0"/>
      <w:marTop w:val="0"/>
      <w:marBottom w:val="0"/>
      <w:divBdr>
        <w:top w:val="none" w:sz="0" w:space="0" w:color="auto"/>
        <w:left w:val="none" w:sz="0" w:space="0" w:color="auto"/>
        <w:bottom w:val="none" w:sz="0" w:space="0" w:color="auto"/>
        <w:right w:val="none" w:sz="0" w:space="0" w:color="auto"/>
      </w:divBdr>
    </w:div>
    <w:div w:id="20477988">
      <w:bodyDiv w:val="1"/>
      <w:marLeft w:val="0"/>
      <w:marRight w:val="0"/>
      <w:marTop w:val="0"/>
      <w:marBottom w:val="0"/>
      <w:divBdr>
        <w:top w:val="none" w:sz="0" w:space="0" w:color="auto"/>
        <w:left w:val="none" w:sz="0" w:space="0" w:color="auto"/>
        <w:bottom w:val="none" w:sz="0" w:space="0" w:color="auto"/>
        <w:right w:val="none" w:sz="0" w:space="0" w:color="auto"/>
      </w:divBdr>
    </w:div>
    <w:div w:id="38433482">
      <w:bodyDiv w:val="1"/>
      <w:marLeft w:val="0"/>
      <w:marRight w:val="0"/>
      <w:marTop w:val="0"/>
      <w:marBottom w:val="0"/>
      <w:divBdr>
        <w:top w:val="none" w:sz="0" w:space="0" w:color="auto"/>
        <w:left w:val="none" w:sz="0" w:space="0" w:color="auto"/>
        <w:bottom w:val="none" w:sz="0" w:space="0" w:color="auto"/>
        <w:right w:val="none" w:sz="0" w:space="0" w:color="auto"/>
      </w:divBdr>
    </w:div>
    <w:div w:id="60493423">
      <w:bodyDiv w:val="1"/>
      <w:marLeft w:val="0"/>
      <w:marRight w:val="0"/>
      <w:marTop w:val="0"/>
      <w:marBottom w:val="0"/>
      <w:divBdr>
        <w:top w:val="none" w:sz="0" w:space="0" w:color="auto"/>
        <w:left w:val="none" w:sz="0" w:space="0" w:color="auto"/>
        <w:bottom w:val="none" w:sz="0" w:space="0" w:color="auto"/>
        <w:right w:val="none" w:sz="0" w:space="0" w:color="auto"/>
      </w:divBdr>
    </w:div>
    <w:div w:id="99422674">
      <w:bodyDiv w:val="1"/>
      <w:marLeft w:val="0"/>
      <w:marRight w:val="0"/>
      <w:marTop w:val="0"/>
      <w:marBottom w:val="0"/>
      <w:divBdr>
        <w:top w:val="none" w:sz="0" w:space="0" w:color="auto"/>
        <w:left w:val="none" w:sz="0" w:space="0" w:color="auto"/>
        <w:bottom w:val="none" w:sz="0" w:space="0" w:color="auto"/>
        <w:right w:val="none" w:sz="0" w:space="0" w:color="auto"/>
      </w:divBdr>
    </w:div>
    <w:div w:id="214201443">
      <w:bodyDiv w:val="1"/>
      <w:marLeft w:val="0"/>
      <w:marRight w:val="0"/>
      <w:marTop w:val="0"/>
      <w:marBottom w:val="0"/>
      <w:divBdr>
        <w:top w:val="none" w:sz="0" w:space="0" w:color="auto"/>
        <w:left w:val="none" w:sz="0" w:space="0" w:color="auto"/>
        <w:bottom w:val="none" w:sz="0" w:space="0" w:color="auto"/>
        <w:right w:val="none" w:sz="0" w:space="0" w:color="auto"/>
      </w:divBdr>
    </w:div>
    <w:div w:id="242616885">
      <w:bodyDiv w:val="1"/>
      <w:marLeft w:val="0"/>
      <w:marRight w:val="0"/>
      <w:marTop w:val="0"/>
      <w:marBottom w:val="0"/>
      <w:divBdr>
        <w:top w:val="none" w:sz="0" w:space="0" w:color="auto"/>
        <w:left w:val="none" w:sz="0" w:space="0" w:color="auto"/>
        <w:bottom w:val="none" w:sz="0" w:space="0" w:color="auto"/>
        <w:right w:val="none" w:sz="0" w:space="0" w:color="auto"/>
      </w:divBdr>
    </w:div>
    <w:div w:id="244537194">
      <w:bodyDiv w:val="1"/>
      <w:marLeft w:val="0"/>
      <w:marRight w:val="0"/>
      <w:marTop w:val="0"/>
      <w:marBottom w:val="0"/>
      <w:divBdr>
        <w:top w:val="none" w:sz="0" w:space="0" w:color="auto"/>
        <w:left w:val="none" w:sz="0" w:space="0" w:color="auto"/>
        <w:bottom w:val="none" w:sz="0" w:space="0" w:color="auto"/>
        <w:right w:val="none" w:sz="0" w:space="0" w:color="auto"/>
      </w:divBdr>
    </w:div>
    <w:div w:id="278463199">
      <w:bodyDiv w:val="1"/>
      <w:marLeft w:val="0"/>
      <w:marRight w:val="0"/>
      <w:marTop w:val="0"/>
      <w:marBottom w:val="0"/>
      <w:divBdr>
        <w:top w:val="none" w:sz="0" w:space="0" w:color="auto"/>
        <w:left w:val="none" w:sz="0" w:space="0" w:color="auto"/>
        <w:bottom w:val="none" w:sz="0" w:space="0" w:color="auto"/>
        <w:right w:val="none" w:sz="0" w:space="0" w:color="auto"/>
      </w:divBdr>
    </w:div>
    <w:div w:id="295305230">
      <w:bodyDiv w:val="1"/>
      <w:marLeft w:val="0"/>
      <w:marRight w:val="0"/>
      <w:marTop w:val="0"/>
      <w:marBottom w:val="0"/>
      <w:divBdr>
        <w:top w:val="none" w:sz="0" w:space="0" w:color="auto"/>
        <w:left w:val="none" w:sz="0" w:space="0" w:color="auto"/>
        <w:bottom w:val="none" w:sz="0" w:space="0" w:color="auto"/>
        <w:right w:val="none" w:sz="0" w:space="0" w:color="auto"/>
      </w:divBdr>
    </w:div>
    <w:div w:id="374433599">
      <w:bodyDiv w:val="1"/>
      <w:marLeft w:val="0"/>
      <w:marRight w:val="0"/>
      <w:marTop w:val="0"/>
      <w:marBottom w:val="0"/>
      <w:divBdr>
        <w:top w:val="none" w:sz="0" w:space="0" w:color="auto"/>
        <w:left w:val="none" w:sz="0" w:space="0" w:color="auto"/>
        <w:bottom w:val="none" w:sz="0" w:space="0" w:color="auto"/>
        <w:right w:val="none" w:sz="0" w:space="0" w:color="auto"/>
      </w:divBdr>
    </w:div>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396171753">
      <w:bodyDiv w:val="1"/>
      <w:marLeft w:val="0"/>
      <w:marRight w:val="0"/>
      <w:marTop w:val="0"/>
      <w:marBottom w:val="0"/>
      <w:divBdr>
        <w:top w:val="none" w:sz="0" w:space="0" w:color="auto"/>
        <w:left w:val="none" w:sz="0" w:space="0" w:color="auto"/>
        <w:bottom w:val="none" w:sz="0" w:space="0" w:color="auto"/>
        <w:right w:val="none" w:sz="0" w:space="0" w:color="auto"/>
      </w:divBdr>
    </w:div>
    <w:div w:id="430859372">
      <w:bodyDiv w:val="1"/>
      <w:marLeft w:val="0"/>
      <w:marRight w:val="0"/>
      <w:marTop w:val="0"/>
      <w:marBottom w:val="0"/>
      <w:divBdr>
        <w:top w:val="none" w:sz="0" w:space="0" w:color="auto"/>
        <w:left w:val="none" w:sz="0" w:space="0" w:color="auto"/>
        <w:bottom w:val="none" w:sz="0" w:space="0" w:color="auto"/>
        <w:right w:val="none" w:sz="0" w:space="0" w:color="auto"/>
      </w:divBdr>
    </w:div>
    <w:div w:id="458763573">
      <w:bodyDiv w:val="1"/>
      <w:marLeft w:val="0"/>
      <w:marRight w:val="0"/>
      <w:marTop w:val="0"/>
      <w:marBottom w:val="0"/>
      <w:divBdr>
        <w:top w:val="none" w:sz="0" w:space="0" w:color="auto"/>
        <w:left w:val="none" w:sz="0" w:space="0" w:color="auto"/>
        <w:bottom w:val="none" w:sz="0" w:space="0" w:color="auto"/>
        <w:right w:val="none" w:sz="0" w:space="0" w:color="auto"/>
      </w:divBdr>
    </w:div>
    <w:div w:id="460928880">
      <w:bodyDiv w:val="1"/>
      <w:marLeft w:val="0"/>
      <w:marRight w:val="0"/>
      <w:marTop w:val="0"/>
      <w:marBottom w:val="0"/>
      <w:divBdr>
        <w:top w:val="none" w:sz="0" w:space="0" w:color="auto"/>
        <w:left w:val="none" w:sz="0" w:space="0" w:color="auto"/>
        <w:bottom w:val="none" w:sz="0" w:space="0" w:color="auto"/>
        <w:right w:val="none" w:sz="0" w:space="0" w:color="auto"/>
      </w:divBdr>
    </w:div>
    <w:div w:id="462582885">
      <w:bodyDiv w:val="1"/>
      <w:marLeft w:val="0"/>
      <w:marRight w:val="0"/>
      <w:marTop w:val="0"/>
      <w:marBottom w:val="0"/>
      <w:divBdr>
        <w:top w:val="none" w:sz="0" w:space="0" w:color="auto"/>
        <w:left w:val="none" w:sz="0" w:space="0" w:color="auto"/>
        <w:bottom w:val="none" w:sz="0" w:space="0" w:color="auto"/>
        <w:right w:val="none" w:sz="0" w:space="0" w:color="auto"/>
      </w:divBdr>
    </w:div>
    <w:div w:id="486555971">
      <w:bodyDiv w:val="1"/>
      <w:marLeft w:val="0"/>
      <w:marRight w:val="0"/>
      <w:marTop w:val="0"/>
      <w:marBottom w:val="0"/>
      <w:divBdr>
        <w:top w:val="none" w:sz="0" w:space="0" w:color="auto"/>
        <w:left w:val="none" w:sz="0" w:space="0" w:color="auto"/>
        <w:bottom w:val="none" w:sz="0" w:space="0" w:color="auto"/>
        <w:right w:val="none" w:sz="0" w:space="0" w:color="auto"/>
      </w:divBdr>
    </w:div>
    <w:div w:id="528757002">
      <w:bodyDiv w:val="1"/>
      <w:marLeft w:val="0"/>
      <w:marRight w:val="0"/>
      <w:marTop w:val="0"/>
      <w:marBottom w:val="0"/>
      <w:divBdr>
        <w:top w:val="none" w:sz="0" w:space="0" w:color="auto"/>
        <w:left w:val="none" w:sz="0" w:space="0" w:color="auto"/>
        <w:bottom w:val="none" w:sz="0" w:space="0" w:color="auto"/>
        <w:right w:val="none" w:sz="0" w:space="0" w:color="auto"/>
      </w:divBdr>
    </w:div>
    <w:div w:id="609049866">
      <w:bodyDiv w:val="1"/>
      <w:marLeft w:val="0"/>
      <w:marRight w:val="0"/>
      <w:marTop w:val="0"/>
      <w:marBottom w:val="0"/>
      <w:divBdr>
        <w:top w:val="none" w:sz="0" w:space="0" w:color="auto"/>
        <w:left w:val="none" w:sz="0" w:space="0" w:color="auto"/>
        <w:bottom w:val="none" w:sz="0" w:space="0" w:color="auto"/>
        <w:right w:val="none" w:sz="0" w:space="0" w:color="auto"/>
      </w:divBdr>
    </w:div>
    <w:div w:id="624387896">
      <w:bodyDiv w:val="1"/>
      <w:marLeft w:val="0"/>
      <w:marRight w:val="0"/>
      <w:marTop w:val="0"/>
      <w:marBottom w:val="0"/>
      <w:divBdr>
        <w:top w:val="none" w:sz="0" w:space="0" w:color="auto"/>
        <w:left w:val="none" w:sz="0" w:space="0" w:color="auto"/>
        <w:bottom w:val="none" w:sz="0" w:space="0" w:color="auto"/>
        <w:right w:val="none" w:sz="0" w:space="0" w:color="auto"/>
      </w:divBdr>
    </w:div>
    <w:div w:id="663360901">
      <w:bodyDiv w:val="1"/>
      <w:marLeft w:val="0"/>
      <w:marRight w:val="0"/>
      <w:marTop w:val="0"/>
      <w:marBottom w:val="0"/>
      <w:divBdr>
        <w:top w:val="none" w:sz="0" w:space="0" w:color="auto"/>
        <w:left w:val="none" w:sz="0" w:space="0" w:color="auto"/>
        <w:bottom w:val="none" w:sz="0" w:space="0" w:color="auto"/>
        <w:right w:val="none" w:sz="0" w:space="0" w:color="auto"/>
      </w:divBdr>
    </w:div>
    <w:div w:id="723985515">
      <w:bodyDiv w:val="1"/>
      <w:marLeft w:val="0"/>
      <w:marRight w:val="0"/>
      <w:marTop w:val="0"/>
      <w:marBottom w:val="0"/>
      <w:divBdr>
        <w:top w:val="none" w:sz="0" w:space="0" w:color="auto"/>
        <w:left w:val="none" w:sz="0" w:space="0" w:color="auto"/>
        <w:bottom w:val="none" w:sz="0" w:space="0" w:color="auto"/>
        <w:right w:val="none" w:sz="0" w:space="0" w:color="auto"/>
      </w:divBdr>
    </w:div>
    <w:div w:id="792020738">
      <w:bodyDiv w:val="1"/>
      <w:marLeft w:val="0"/>
      <w:marRight w:val="0"/>
      <w:marTop w:val="0"/>
      <w:marBottom w:val="0"/>
      <w:divBdr>
        <w:top w:val="none" w:sz="0" w:space="0" w:color="auto"/>
        <w:left w:val="none" w:sz="0" w:space="0" w:color="auto"/>
        <w:bottom w:val="none" w:sz="0" w:space="0" w:color="auto"/>
        <w:right w:val="none" w:sz="0" w:space="0" w:color="auto"/>
      </w:divBdr>
    </w:div>
    <w:div w:id="815609273">
      <w:bodyDiv w:val="1"/>
      <w:marLeft w:val="0"/>
      <w:marRight w:val="0"/>
      <w:marTop w:val="0"/>
      <w:marBottom w:val="0"/>
      <w:divBdr>
        <w:top w:val="none" w:sz="0" w:space="0" w:color="auto"/>
        <w:left w:val="none" w:sz="0" w:space="0" w:color="auto"/>
        <w:bottom w:val="none" w:sz="0" w:space="0" w:color="auto"/>
        <w:right w:val="none" w:sz="0" w:space="0" w:color="auto"/>
      </w:divBdr>
    </w:div>
    <w:div w:id="821509329">
      <w:bodyDiv w:val="1"/>
      <w:marLeft w:val="0"/>
      <w:marRight w:val="0"/>
      <w:marTop w:val="0"/>
      <w:marBottom w:val="0"/>
      <w:divBdr>
        <w:top w:val="none" w:sz="0" w:space="0" w:color="auto"/>
        <w:left w:val="none" w:sz="0" w:space="0" w:color="auto"/>
        <w:bottom w:val="none" w:sz="0" w:space="0" w:color="auto"/>
        <w:right w:val="none" w:sz="0" w:space="0" w:color="auto"/>
      </w:divBdr>
    </w:div>
    <w:div w:id="823353897">
      <w:bodyDiv w:val="1"/>
      <w:marLeft w:val="0"/>
      <w:marRight w:val="0"/>
      <w:marTop w:val="0"/>
      <w:marBottom w:val="0"/>
      <w:divBdr>
        <w:top w:val="none" w:sz="0" w:space="0" w:color="auto"/>
        <w:left w:val="none" w:sz="0" w:space="0" w:color="auto"/>
        <w:bottom w:val="none" w:sz="0" w:space="0" w:color="auto"/>
        <w:right w:val="none" w:sz="0" w:space="0" w:color="auto"/>
      </w:divBdr>
    </w:div>
    <w:div w:id="936712230">
      <w:bodyDiv w:val="1"/>
      <w:marLeft w:val="0"/>
      <w:marRight w:val="0"/>
      <w:marTop w:val="0"/>
      <w:marBottom w:val="0"/>
      <w:divBdr>
        <w:top w:val="none" w:sz="0" w:space="0" w:color="auto"/>
        <w:left w:val="none" w:sz="0" w:space="0" w:color="auto"/>
        <w:bottom w:val="none" w:sz="0" w:space="0" w:color="auto"/>
        <w:right w:val="none" w:sz="0" w:space="0" w:color="auto"/>
      </w:divBdr>
    </w:div>
    <w:div w:id="957224751">
      <w:bodyDiv w:val="1"/>
      <w:marLeft w:val="0"/>
      <w:marRight w:val="0"/>
      <w:marTop w:val="0"/>
      <w:marBottom w:val="0"/>
      <w:divBdr>
        <w:top w:val="none" w:sz="0" w:space="0" w:color="auto"/>
        <w:left w:val="none" w:sz="0" w:space="0" w:color="auto"/>
        <w:bottom w:val="none" w:sz="0" w:space="0" w:color="auto"/>
        <w:right w:val="none" w:sz="0" w:space="0" w:color="auto"/>
      </w:divBdr>
    </w:div>
    <w:div w:id="1007098949">
      <w:bodyDiv w:val="1"/>
      <w:marLeft w:val="0"/>
      <w:marRight w:val="0"/>
      <w:marTop w:val="0"/>
      <w:marBottom w:val="0"/>
      <w:divBdr>
        <w:top w:val="none" w:sz="0" w:space="0" w:color="auto"/>
        <w:left w:val="none" w:sz="0" w:space="0" w:color="auto"/>
        <w:bottom w:val="none" w:sz="0" w:space="0" w:color="auto"/>
        <w:right w:val="none" w:sz="0" w:space="0" w:color="auto"/>
      </w:divBdr>
    </w:div>
    <w:div w:id="1021007931">
      <w:bodyDiv w:val="1"/>
      <w:marLeft w:val="0"/>
      <w:marRight w:val="0"/>
      <w:marTop w:val="0"/>
      <w:marBottom w:val="0"/>
      <w:divBdr>
        <w:top w:val="none" w:sz="0" w:space="0" w:color="auto"/>
        <w:left w:val="none" w:sz="0" w:space="0" w:color="auto"/>
        <w:bottom w:val="none" w:sz="0" w:space="0" w:color="auto"/>
        <w:right w:val="none" w:sz="0" w:space="0" w:color="auto"/>
      </w:divBdr>
    </w:div>
    <w:div w:id="1097753621">
      <w:bodyDiv w:val="1"/>
      <w:marLeft w:val="0"/>
      <w:marRight w:val="0"/>
      <w:marTop w:val="0"/>
      <w:marBottom w:val="0"/>
      <w:divBdr>
        <w:top w:val="none" w:sz="0" w:space="0" w:color="auto"/>
        <w:left w:val="none" w:sz="0" w:space="0" w:color="auto"/>
        <w:bottom w:val="none" w:sz="0" w:space="0" w:color="auto"/>
        <w:right w:val="none" w:sz="0" w:space="0" w:color="auto"/>
      </w:divBdr>
    </w:div>
    <w:div w:id="1101099596">
      <w:bodyDiv w:val="1"/>
      <w:marLeft w:val="0"/>
      <w:marRight w:val="0"/>
      <w:marTop w:val="0"/>
      <w:marBottom w:val="0"/>
      <w:divBdr>
        <w:top w:val="none" w:sz="0" w:space="0" w:color="auto"/>
        <w:left w:val="none" w:sz="0" w:space="0" w:color="auto"/>
        <w:bottom w:val="none" w:sz="0" w:space="0" w:color="auto"/>
        <w:right w:val="none" w:sz="0" w:space="0" w:color="auto"/>
      </w:divBdr>
    </w:div>
    <w:div w:id="1107118191">
      <w:bodyDiv w:val="1"/>
      <w:marLeft w:val="0"/>
      <w:marRight w:val="0"/>
      <w:marTop w:val="0"/>
      <w:marBottom w:val="0"/>
      <w:divBdr>
        <w:top w:val="none" w:sz="0" w:space="0" w:color="auto"/>
        <w:left w:val="none" w:sz="0" w:space="0" w:color="auto"/>
        <w:bottom w:val="none" w:sz="0" w:space="0" w:color="auto"/>
        <w:right w:val="none" w:sz="0" w:space="0" w:color="auto"/>
      </w:divBdr>
    </w:div>
    <w:div w:id="1176310065">
      <w:bodyDiv w:val="1"/>
      <w:marLeft w:val="0"/>
      <w:marRight w:val="0"/>
      <w:marTop w:val="0"/>
      <w:marBottom w:val="0"/>
      <w:divBdr>
        <w:top w:val="none" w:sz="0" w:space="0" w:color="auto"/>
        <w:left w:val="none" w:sz="0" w:space="0" w:color="auto"/>
        <w:bottom w:val="none" w:sz="0" w:space="0" w:color="auto"/>
        <w:right w:val="none" w:sz="0" w:space="0" w:color="auto"/>
      </w:divBdr>
    </w:div>
    <w:div w:id="1181549654">
      <w:bodyDiv w:val="1"/>
      <w:marLeft w:val="0"/>
      <w:marRight w:val="0"/>
      <w:marTop w:val="0"/>
      <w:marBottom w:val="0"/>
      <w:divBdr>
        <w:top w:val="none" w:sz="0" w:space="0" w:color="auto"/>
        <w:left w:val="none" w:sz="0" w:space="0" w:color="auto"/>
        <w:bottom w:val="none" w:sz="0" w:space="0" w:color="auto"/>
        <w:right w:val="none" w:sz="0" w:space="0" w:color="auto"/>
      </w:divBdr>
    </w:div>
    <w:div w:id="1207454517">
      <w:bodyDiv w:val="1"/>
      <w:marLeft w:val="0"/>
      <w:marRight w:val="0"/>
      <w:marTop w:val="0"/>
      <w:marBottom w:val="0"/>
      <w:divBdr>
        <w:top w:val="none" w:sz="0" w:space="0" w:color="auto"/>
        <w:left w:val="none" w:sz="0" w:space="0" w:color="auto"/>
        <w:bottom w:val="none" w:sz="0" w:space="0" w:color="auto"/>
        <w:right w:val="none" w:sz="0" w:space="0" w:color="auto"/>
      </w:divBdr>
    </w:div>
    <w:div w:id="1207715343">
      <w:bodyDiv w:val="1"/>
      <w:marLeft w:val="0"/>
      <w:marRight w:val="0"/>
      <w:marTop w:val="0"/>
      <w:marBottom w:val="0"/>
      <w:divBdr>
        <w:top w:val="none" w:sz="0" w:space="0" w:color="auto"/>
        <w:left w:val="none" w:sz="0" w:space="0" w:color="auto"/>
        <w:bottom w:val="none" w:sz="0" w:space="0" w:color="auto"/>
        <w:right w:val="none" w:sz="0" w:space="0" w:color="auto"/>
      </w:divBdr>
    </w:div>
    <w:div w:id="1319922330">
      <w:bodyDiv w:val="1"/>
      <w:marLeft w:val="0"/>
      <w:marRight w:val="0"/>
      <w:marTop w:val="0"/>
      <w:marBottom w:val="0"/>
      <w:divBdr>
        <w:top w:val="none" w:sz="0" w:space="0" w:color="auto"/>
        <w:left w:val="none" w:sz="0" w:space="0" w:color="auto"/>
        <w:bottom w:val="none" w:sz="0" w:space="0" w:color="auto"/>
        <w:right w:val="none" w:sz="0" w:space="0" w:color="auto"/>
      </w:divBdr>
    </w:div>
    <w:div w:id="1395006775">
      <w:bodyDiv w:val="1"/>
      <w:marLeft w:val="0"/>
      <w:marRight w:val="0"/>
      <w:marTop w:val="0"/>
      <w:marBottom w:val="0"/>
      <w:divBdr>
        <w:top w:val="none" w:sz="0" w:space="0" w:color="auto"/>
        <w:left w:val="none" w:sz="0" w:space="0" w:color="auto"/>
        <w:bottom w:val="none" w:sz="0" w:space="0" w:color="auto"/>
        <w:right w:val="none" w:sz="0" w:space="0" w:color="auto"/>
      </w:divBdr>
    </w:div>
    <w:div w:id="1395276207">
      <w:bodyDiv w:val="1"/>
      <w:marLeft w:val="0"/>
      <w:marRight w:val="0"/>
      <w:marTop w:val="0"/>
      <w:marBottom w:val="0"/>
      <w:divBdr>
        <w:top w:val="none" w:sz="0" w:space="0" w:color="auto"/>
        <w:left w:val="none" w:sz="0" w:space="0" w:color="auto"/>
        <w:bottom w:val="none" w:sz="0" w:space="0" w:color="auto"/>
        <w:right w:val="none" w:sz="0" w:space="0" w:color="auto"/>
      </w:divBdr>
    </w:div>
    <w:div w:id="1452749669">
      <w:bodyDiv w:val="1"/>
      <w:marLeft w:val="0"/>
      <w:marRight w:val="0"/>
      <w:marTop w:val="0"/>
      <w:marBottom w:val="0"/>
      <w:divBdr>
        <w:top w:val="none" w:sz="0" w:space="0" w:color="auto"/>
        <w:left w:val="none" w:sz="0" w:space="0" w:color="auto"/>
        <w:bottom w:val="none" w:sz="0" w:space="0" w:color="auto"/>
        <w:right w:val="none" w:sz="0" w:space="0" w:color="auto"/>
      </w:divBdr>
    </w:div>
    <w:div w:id="1459639897">
      <w:bodyDiv w:val="1"/>
      <w:marLeft w:val="0"/>
      <w:marRight w:val="0"/>
      <w:marTop w:val="0"/>
      <w:marBottom w:val="0"/>
      <w:divBdr>
        <w:top w:val="none" w:sz="0" w:space="0" w:color="auto"/>
        <w:left w:val="none" w:sz="0" w:space="0" w:color="auto"/>
        <w:bottom w:val="none" w:sz="0" w:space="0" w:color="auto"/>
        <w:right w:val="none" w:sz="0" w:space="0" w:color="auto"/>
      </w:divBdr>
    </w:div>
    <w:div w:id="1472018654">
      <w:bodyDiv w:val="1"/>
      <w:marLeft w:val="0"/>
      <w:marRight w:val="0"/>
      <w:marTop w:val="0"/>
      <w:marBottom w:val="0"/>
      <w:divBdr>
        <w:top w:val="none" w:sz="0" w:space="0" w:color="auto"/>
        <w:left w:val="none" w:sz="0" w:space="0" w:color="auto"/>
        <w:bottom w:val="none" w:sz="0" w:space="0" w:color="auto"/>
        <w:right w:val="none" w:sz="0" w:space="0" w:color="auto"/>
      </w:divBdr>
    </w:div>
    <w:div w:id="1498111956">
      <w:bodyDiv w:val="1"/>
      <w:marLeft w:val="0"/>
      <w:marRight w:val="0"/>
      <w:marTop w:val="0"/>
      <w:marBottom w:val="0"/>
      <w:divBdr>
        <w:top w:val="none" w:sz="0" w:space="0" w:color="auto"/>
        <w:left w:val="none" w:sz="0" w:space="0" w:color="auto"/>
        <w:bottom w:val="none" w:sz="0" w:space="0" w:color="auto"/>
        <w:right w:val="none" w:sz="0" w:space="0" w:color="auto"/>
      </w:divBdr>
    </w:div>
    <w:div w:id="1571381985">
      <w:bodyDiv w:val="1"/>
      <w:marLeft w:val="0"/>
      <w:marRight w:val="0"/>
      <w:marTop w:val="0"/>
      <w:marBottom w:val="0"/>
      <w:divBdr>
        <w:top w:val="none" w:sz="0" w:space="0" w:color="auto"/>
        <w:left w:val="none" w:sz="0" w:space="0" w:color="auto"/>
        <w:bottom w:val="none" w:sz="0" w:space="0" w:color="auto"/>
        <w:right w:val="none" w:sz="0" w:space="0" w:color="auto"/>
      </w:divBdr>
    </w:div>
    <w:div w:id="1630821307">
      <w:bodyDiv w:val="1"/>
      <w:marLeft w:val="0"/>
      <w:marRight w:val="0"/>
      <w:marTop w:val="0"/>
      <w:marBottom w:val="0"/>
      <w:divBdr>
        <w:top w:val="none" w:sz="0" w:space="0" w:color="auto"/>
        <w:left w:val="none" w:sz="0" w:space="0" w:color="auto"/>
        <w:bottom w:val="none" w:sz="0" w:space="0" w:color="auto"/>
        <w:right w:val="none" w:sz="0" w:space="0" w:color="auto"/>
      </w:divBdr>
    </w:div>
    <w:div w:id="1662655448">
      <w:bodyDiv w:val="1"/>
      <w:marLeft w:val="0"/>
      <w:marRight w:val="0"/>
      <w:marTop w:val="0"/>
      <w:marBottom w:val="0"/>
      <w:divBdr>
        <w:top w:val="none" w:sz="0" w:space="0" w:color="auto"/>
        <w:left w:val="none" w:sz="0" w:space="0" w:color="auto"/>
        <w:bottom w:val="none" w:sz="0" w:space="0" w:color="auto"/>
        <w:right w:val="none" w:sz="0" w:space="0" w:color="auto"/>
      </w:divBdr>
    </w:div>
    <w:div w:id="1694576045">
      <w:bodyDiv w:val="1"/>
      <w:marLeft w:val="0"/>
      <w:marRight w:val="0"/>
      <w:marTop w:val="0"/>
      <w:marBottom w:val="0"/>
      <w:divBdr>
        <w:top w:val="none" w:sz="0" w:space="0" w:color="auto"/>
        <w:left w:val="none" w:sz="0" w:space="0" w:color="auto"/>
        <w:bottom w:val="none" w:sz="0" w:space="0" w:color="auto"/>
        <w:right w:val="none" w:sz="0" w:space="0" w:color="auto"/>
      </w:divBdr>
    </w:div>
    <w:div w:id="1713966347">
      <w:bodyDiv w:val="1"/>
      <w:marLeft w:val="0"/>
      <w:marRight w:val="0"/>
      <w:marTop w:val="0"/>
      <w:marBottom w:val="0"/>
      <w:divBdr>
        <w:top w:val="none" w:sz="0" w:space="0" w:color="auto"/>
        <w:left w:val="none" w:sz="0" w:space="0" w:color="auto"/>
        <w:bottom w:val="none" w:sz="0" w:space="0" w:color="auto"/>
        <w:right w:val="none" w:sz="0" w:space="0" w:color="auto"/>
      </w:divBdr>
    </w:div>
    <w:div w:id="1717240252">
      <w:bodyDiv w:val="1"/>
      <w:marLeft w:val="0"/>
      <w:marRight w:val="0"/>
      <w:marTop w:val="0"/>
      <w:marBottom w:val="0"/>
      <w:divBdr>
        <w:top w:val="none" w:sz="0" w:space="0" w:color="auto"/>
        <w:left w:val="none" w:sz="0" w:space="0" w:color="auto"/>
        <w:bottom w:val="none" w:sz="0" w:space="0" w:color="auto"/>
        <w:right w:val="none" w:sz="0" w:space="0" w:color="auto"/>
      </w:divBdr>
    </w:div>
    <w:div w:id="1777286967">
      <w:bodyDiv w:val="1"/>
      <w:marLeft w:val="0"/>
      <w:marRight w:val="0"/>
      <w:marTop w:val="0"/>
      <w:marBottom w:val="0"/>
      <w:divBdr>
        <w:top w:val="none" w:sz="0" w:space="0" w:color="auto"/>
        <w:left w:val="none" w:sz="0" w:space="0" w:color="auto"/>
        <w:bottom w:val="none" w:sz="0" w:space="0" w:color="auto"/>
        <w:right w:val="none" w:sz="0" w:space="0" w:color="auto"/>
      </w:divBdr>
    </w:div>
    <w:div w:id="1813910264">
      <w:bodyDiv w:val="1"/>
      <w:marLeft w:val="0"/>
      <w:marRight w:val="0"/>
      <w:marTop w:val="0"/>
      <w:marBottom w:val="0"/>
      <w:divBdr>
        <w:top w:val="none" w:sz="0" w:space="0" w:color="auto"/>
        <w:left w:val="none" w:sz="0" w:space="0" w:color="auto"/>
        <w:bottom w:val="none" w:sz="0" w:space="0" w:color="auto"/>
        <w:right w:val="none" w:sz="0" w:space="0" w:color="auto"/>
      </w:divBdr>
    </w:div>
    <w:div w:id="20862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A544-CDE7-45B8-9005-ADC8E0A4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9426</Words>
  <Characters>53731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2024-09-18T02:37:00Z</cp:lastPrinted>
  <dcterms:created xsi:type="dcterms:W3CDTF">2024-09-24T01:17:00Z</dcterms:created>
  <dcterms:modified xsi:type="dcterms:W3CDTF">2024-10-02T00:50:00Z</dcterms:modified>
</cp:coreProperties>
</file>